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ECAE3" w14:textId="77777777" w:rsidR="00FB4898" w:rsidRDefault="00FB4898" w:rsidP="00FB4898">
      <w:pPr>
        <w:widowControl w:val="0"/>
        <w:shd w:val="clear" w:color="auto" w:fill="FFFFFF"/>
        <w:overflowPunct/>
        <w:jc w:val="center"/>
        <w:textAlignment w:val="auto"/>
        <w:rPr>
          <w:color w:val="000000"/>
          <w:szCs w:val="28"/>
          <w:lang w:val="uk-UA"/>
        </w:rPr>
      </w:pPr>
      <w:r w:rsidRPr="00617EB3">
        <w:rPr>
          <w:color w:val="000000"/>
          <w:szCs w:val="28"/>
          <w:lang w:val="uk-UA"/>
        </w:rPr>
        <w:t>МІНІСТЕРСТВО ОХОРОНИ ЗДОРОВ'Я УКРАЇНИ</w:t>
      </w:r>
      <w:r w:rsidRPr="00617EB3">
        <w:rPr>
          <w:color w:val="000000"/>
          <w:szCs w:val="28"/>
          <w:lang w:val="uk-UA"/>
        </w:rPr>
        <w:br/>
      </w:r>
      <w:r>
        <w:rPr>
          <w:color w:val="000000"/>
          <w:szCs w:val="28"/>
          <w:lang w:val="uk-UA"/>
        </w:rPr>
        <w:t xml:space="preserve">ВІННИЦЬКИЙ </w:t>
      </w:r>
      <w:r w:rsidRPr="00617EB3">
        <w:rPr>
          <w:color w:val="000000"/>
          <w:szCs w:val="28"/>
          <w:lang w:val="uk-UA"/>
        </w:rPr>
        <w:t>НАЦІОНАЛЬН</w:t>
      </w:r>
      <w:r>
        <w:rPr>
          <w:color w:val="000000"/>
          <w:szCs w:val="28"/>
          <w:lang w:val="uk-UA"/>
        </w:rPr>
        <w:t>ИЙ</w:t>
      </w:r>
      <w:r w:rsidRPr="00617EB3">
        <w:rPr>
          <w:color w:val="000000"/>
          <w:szCs w:val="28"/>
          <w:lang w:val="uk-UA"/>
        </w:rPr>
        <w:t xml:space="preserve"> МЕДИЧ</w:t>
      </w:r>
      <w:r>
        <w:rPr>
          <w:color w:val="000000"/>
          <w:szCs w:val="28"/>
          <w:lang w:val="uk-UA"/>
        </w:rPr>
        <w:t xml:space="preserve">НИЙ УНІВЕРСИТЕТ </w:t>
      </w:r>
    </w:p>
    <w:p w14:paraId="57FA579B" w14:textId="77777777" w:rsidR="00FB4898" w:rsidRPr="00617EB3" w:rsidRDefault="00FB4898" w:rsidP="00FB4898">
      <w:pPr>
        <w:widowControl w:val="0"/>
        <w:shd w:val="clear" w:color="auto" w:fill="FFFFFF"/>
        <w:overflowPunct/>
        <w:jc w:val="center"/>
        <w:textAlignment w:val="auto"/>
        <w:rPr>
          <w:b/>
          <w:sz w:val="24"/>
          <w:szCs w:val="24"/>
          <w:lang w:val="uk-UA"/>
        </w:rPr>
      </w:pPr>
      <w:r>
        <w:rPr>
          <w:color w:val="000000"/>
          <w:szCs w:val="28"/>
          <w:lang w:val="uk-UA"/>
        </w:rPr>
        <w:t>ІМ. М.І.ПИРОГОВА</w:t>
      </w:r>
    </w:p>
    <w:p w14:paraId="39FFB9CA" w14:textId="77777777" w:rsidR="00FB4898" w:rsidRPr="00617EB3" w:rsidRDefault="00FB4898" w:rsidP="00FB4898">
      <w:pPr>
        <w:rPr>
          <w:sz w:val="24"/>
          <w:szCs w:val="24"/>
          <w:lang w:val="uk-UA"/>
        </w:rPr>
      </w:pPr>
    </w:p>
    <w:p w14:paraId="2287441D" w14:textId="77777777" w:rsidR="00FB4898" w:rsidRPr="00617EB3" w:rsidRDefault="00FB4898" w:rsidP="00FB4898">
      <w:pPr>
        <w:rPr>
          <w:sz w:val="24"/>
          <w:szCs w:val="24"/>
          <w:lang w:val="uk-UA"/>
        </w:rPr>
      </w:pPr>
    </w:p>
    <w:p w14:paraId="3A4CDC2F" w14:textId="77777777" w:rsidR="00FB4898" w:rsidRPr="00617EB3" w:rsidRDefault="00FB4898" w:rsidP="00FB4898">
      <w:pPr>
        <w:rPr>
          <w:sz w:val="24"/>
          <w:szCs w:val="24"/>
          <w:lang w:val="uk-UA"/>
        </w:rPr>
      </w:pPr>
    </w:p>
    <w:p w14:paraId="31A7D423" w14:textId="77777777" w:rsidR="00FB4898" w:rsidRPr="00617EB3" w:rsidRDefault="00FB4898" w:rsidP="00FB4898">
      <w:pPr>
        <w:rPr>
          <w:b/>
          <w:sz w:val="24"/>
          <w:szCs w:val="24"/>
          <w:lang w:val="uk-UA"/>
        </w:rPr>
      </w:pPr>
      <w:r w:rsidRPr="00617EB3">
        <w:rPr>
          <w:b/>
          <w:sz w:val="24"/>
          <w:szCs w:val="24"/>
          <w:lang w:val="uk-UA"/>
        </w:rPr>
        <w:t xml:space="preserve">Факультет: </w:t>
      </w:r>
      <w:r>
        <w:rPr>
          <w:b/>
          <w:sz w:val="24"/>
          <w:szCs w:val="24"/>
          <w:lang w:val="uk-UA"/>
        </w:rPr>
        <w:t>стоматологічний</w:t>
      </w:r>
    </w:p>
    <w:p w14:paraId="0E820D1F" w14:textId="77777777" w:rsidR="00FB4898" w:rsidRPr="00617EB3" w:rsidRDefault="00FB4898" w:rsidP="00FB4898">
      <w:pPr>
        <w:rPr>
          <w:b/>
          <w:sz w:val="24"/>
          <w:szCs w:val="24"/>
          <w:lang w:val="uk-UA"/>
        </w:rPr>
      </w:pPr>
      <w:r w:rsidRPr="00617EB3">
        <w:rPr>
          <w:b/>
          <w:sz w:val="24"/>
          <w:szCs w:val="24"/>
          <w:lang w:val="uk-UA"/>
        </w:rPr>
        <w:t xml:space="preserve">Кафедра: </w:t>
      </w:r>
      <w:r>
        <w:rPr>
          <w:b/>
          <w:sz w:val="24"/>
          <w:szCs w:val="24"/>
          <w:lang w:val="uk-UA"/>
        </w:rPr>
        <w:t>хірургічної стоматології та щелепно-лицевої хірургії</w:t>
      </w:r>
    </w:p>
    <w:p w14:paraId="2E3E1FE6" w14:textId="77777777" w:rsidR="00FB4898" w:rsidRPr="00617EB3" w:rsidRDefault="00FB4898" w:rsidP="00FB4898">
      <w:pPr>
        <w:rPr>
          <w:b/>
          <w:color w:val="000000"/>
          <w:sz w:val="24"/>
          <w:szCs w:val="24"/>
          <w:lang w:val="uk-UA"/>
        </w:rPr>
      </w:pPr>
      <w:r w:rsidRPr="00617EB3">
        <w:rPr>
          <w:b/>
          <w:sz w:val="24"/>
          <w:szCs w:val="24"/>
          <w:lang w:val="uk-UA"/>
        </w:rPr>
        <w:t>Автор</w:t>
      </w:r>
      <w:r w:rsidRPr="00617EB3"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ас.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205A98E4" w14:textId="77777777" w:rsidR="00FB4898" w:rsidRDefault="00FB4898" w:rsidP="00FB4898">
      <w:pPr>
        <w:pStyle w:val="6"/>
        <w:tabs>
          <w:tab w:val="left" w:pos="5760"/>
        </w:tabs>
        <w:spacing w:before="0" w:after="0"/>
        <w:ind w:left="3969"/>
        <w:rPr>
          <w:sz w:val="24"/>
          <w:szCs w:val="24"/>
          <w:lang w:val="uk-UA"/>
        </w:rPr>
      </w:pPr>
    </w:p>
    <w:p w14:paraId="4EA8309A" w14:textId="77777777" w:rsidR="00FB4898" w:rsidRDefault="00FB4898" w:rsidP="00FB4898">
      <w:pPr>
        <w:pStyle w:val="6"/>
        <w:tabs>
          <w:tab w:val="left" w:pos="5760"/>
        </w:tabs>
        <w:spacing w:before="0" w:after="0" w:line="360" w:lineRule="auto"/>
        <w:ind w:left="3969"/>
        <w:rPr>
          <w:sz w:val="24"/>
          <w:szCs w:val="24"/>
          <w:lang w:val="uk-UA"/>
        </w:rPr>
      </w:pPr>
    </w:p>
    <w:p w14:paraId="255D729E" w14:textId="77777777" w:rsidR="00FB4898" w:rsidRPr="00617EB3" w:rsidRDefault="00FB4898" w:rsidP="00FB4898">
      <w:pPr>
        <w:pStyle w:val="6"/>
        <w:tabs>
          <w:tab w:val="left" w:pos="5760"/>
        </w:tabs>
        <w:spacing w:before="0" w:after="0" w:line="360" w:lineRule="auto"/>
        <w:ind w:left="3969"/>
        <w:rPr>
          <w:sz w:val="24"/>
          <w:szCs w:val="24"/>
          <w:lang w:val="uk-UA"/>
        </w:rPr>
      </w:pPr>
      <w:r w:rsidRPr="00617EB3">
        <w:rPr>
          <w:sz w:val="24"/>
          <w:szCs w:val="24"/>
          <w:lang w:val="uk-UA"/>
        </w:rPr>
        <w:t>ЗАТВЕРДЖУЮ</w:t>
      </w:r>
    </w:p>
    <w:p w14:paraId="0D02D5BE" w14:textId="77777777" w:rsidR="00FB4898" w:rsidRPr="00617EB3" w:rsidRDefault="00FB4898" w:rsidP="00FB4898">
      <w:pPr>
        <w:pStyle w:val="21"/>
        <w:tabs>
          <w:tab w:val="left" w:pos="5760"/>
        </w:tabs>
        <w:spacing w:line="360" w:lineRule="auto"/>
        <w:ind w:left="3969"/>
        <w:rPr>
          <w:b/>
          <w:sz w:val="24"/>
          <w:szCs w:val="24"/>
        </w:rPr>
      </w:pPr>
      <w:r w:rsidRPr="00617EB3">
        <w:rPr>
          <w:b/>
          <w:sz w:val="24"/>
          <w:szCs w:val="24"/>
        </w:rPr>
        <w:t>Завідувач кафедри</w:t>
      </w:r>
    </w:p>
    <w:p w14:paraId="40CE924B" w14:textId="77777777" w:rsidR="00FB4898" w:rsidRPr="00617EB3" w:rsidRDefault="00FB4898" w:rsidP="00FB4898">
      <w:pPr>
        <w:pStyle w:val="21"/>
        <w:tabs>
          <w:tab w:val="left" w:pos="5760"/>
        </w:tabs>
        <w:spacing w:line="360" w:lineRule="auto"/>
        <w:ind w:left="3969"/>
        <w:rPr>
          <w:b/>
          <w:sz w:val="24"/>
          <w:szCs w:val="24"/>
        </w:rPr>
      </w:pPr>
      <w:r w:rsidRPr="00617EB3">
        <w:rPr>
          <w:b/>
          <w:sz w:val="24"/>
          <w:szCs w:val="24"/>
        </w:rPr>
        <w:t xml:space="preserve">проф. </w:t>
      </w:r>
      <w:proofErr w:type="spellStart"/>
      <w:r>
        <w:rPr>
          <w:b/>
          <w:sz w:val="24"/>
          <w:szCs w:val="24"/>
        </w:rPr>
        <w:t>Шувалов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С.М</w:t>
      </w:r>
      <w:proofErr w:type="spellEnd"/>
      <w:r>
        <w:rPr>
          <w:b/>
          <w:sz w:val="24"/>
          <w:szCs w:val="24"/>
        </w:rPr>
        <w:t>.</w:t>
      </w:r>
    </w:p>
    <w:p w14:paraId="4FCF30E5" w14:textId="312DCDF7" w:rsidR="00FB4898" w:rsidRPr="00617EB3" w:rsidRDefault="00FB4898" w:rsidP="00FB4898">
      <w:pPr>
        <w:pStyle w:val="a3"/>
        <w:tabs>
          <w:tab w:val="left" w:pos="5760"/>
        </w:tabs>
        <w:ind w:left="3969" w:right="0"/>
        <w:jc w:val="left"/>
      </w:pPr>
      <w:r w:rsidRPr="00617EB3">
        <w:t>“____</w:t>
      </w:r>
      <w:r>
        <w:t>___” ______________________ 20</w:t>
      </w:r>
      <w:r w:rsidR="008109AD">
        <w:t>23</w:t>
      </w:r>
      <w:r w:rsidRPr="00617EB3">
        <w:t xml:space="preserve"> р.</w:t>
      </w:r>
    </w:p>
    <w:p w14:paraId="5A939F60" w14:textId="77777777" w:rsidR="00FB4898" w:rsidRPr="00617EB3" w:rsidRDefault="00FB4898" w:rsidP="00FB4898">
      <w:pPr>
        <w:spacing w:before="1200"/>
        <w:jc w:val="center"/>
        <w:rPr>
          <w:b/>
          <w:lang w:val="uk-UA"/>
        </w:rPr>
      </w:pPr>
      <w:r w:rsidRPr="00617EB3">
        <w:rPr>
          <w:b/>
          <w:lang w:val="uk-UA"/>
        </w:rPr>
        <w:t xml:space="preserve">МЕТОДИЧНА </w:t>
      </w:r>
      <w:r w:rsidRPr="00617EB3">
        <w:rPr>
          <w:b/>
          <w:szCs w:val="28"/>
          <w:lang w:val="uk-UA"/>
        </w:rPr>
        <w:t>РОЗРОБКА</w:t>
      </w:r>
    </w:p>
    <w:p w14:paraId="6C560C13" w14:textId="77777777" w:rsidR="00FB4898" w:rsidRPr="00D169A2" w:rsidRDefault="00FB4898" w:rsidP="00FB4898">
      <w:pPr>
        <w:shd w:val="clear" w:color="auto" w:fill="FFFFFF"/>
        <w:spacing w:before="600"/>
        <w:ind w:right="11"/>
        <w:jc w:val="center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Практичного заняття</w:t>
      </w:r>
      <w:r w:rsidRPr="00FB4898">
        <w:rPr>
          <w:color w:val="000000"/>
          <w:szCs w:val="28"/>
        </w:rPr>
        <w:t xml:space="preserve"> </w:t>
      </w:r>
      <w:r>
        <w:rPr>
          <w:color w:val="000000"/>
          <w:szCs w:val="28"/>
          <w:lang w:val="uk-UA"/>
        </w:rPr>
        <w:t>для викладачів</w:t>
      </w:r>
    </w:p>
    <w:p w14:paraId="3C1A2BD0" w14:textId="77777777" w:rsidR="00FB4898" w:rsidRPr="00617EB3" w:rsidRDefault="00FB4898" w:rsidP="00FB4898">
      <w:pPr>
        <w:jc w:val="both"/>
        <w:rPr>
          <w:sz w:val="24"/>
          <w:szCs w:val="24"/>
          <w:lang w:val="uk-UA"/>
        </w:rPr>
      </w:pPr>
    </w:p>
    <w:p w14:paraId="530FAE97" w14:textId="77777777" w:rsidR="00FB4898" w:rsidRPr="00617EB3" w:rsidRDefault="00FB4898" w:rsidP="00FB4898">
      <w:pPr>
        <w:jc w:val="both"/>
        <w:rPr>
          <w:sz w:val="24"/>
          <w:szCs w:val="24"/>
          <w:lang w:val="uk-UA"/>
        </w:rPr>
      </w:pPr>
    </w:p>
    <w:p w14:paraId="1BA9C381" w14:textId="77777777" w:rsidR="00FB4898" w:rsidRPr="00617EB3" w:rsidRDefault="00FB4898" w:rsidP="00FB4898">
      <w:pPr>
        <w:jc w:val="both"/>
        <w:rPr>
          <w:sz w:val="24"/>
          <w:szCs w:val="24"/>
          <w:lang w:val="uk-UA"/>
        </w:rPr>
      </w:pPr>
    </w:p>
    <w:p w14:paraId="5ABDEDE0" w14:textId="77777777" w:rsidR="00FB4898" w:rsidRPr="00EB6858" w:rsidRDefault="00FB4898" w:rsidP="00FB4898">
      <w:pPr>
        <w:jc w:val="both"/>
        <w:rPr>
          <w:b/>
          <w:bCs/>
          <w:sz w:val="24"/>
          <w:szCs w:val="24"/>
          <w:lang w:val="uk-UA"/>
        </w:rPr>
      </w:pPr>
      <w:r w:rsidRPr="00617EB3">
        <w:rPr>
          <w:b/>
          <w:sz w:val="24"/>
          <w:szCs w:val="24"/>
          <w:lang w:val="uk-UA"/>
        </w:rPr>
        <w:t>Тема:</w:t>
      </w:r>
      <w:r w:rsidRPr="004D4E47">
        <w:rPr>
          <w:lang w:val="uk-UA"/>
        </w:rPr>
        <w:t xml:space="preserve"> </w:t>
      </w:r>
      <w:r w:rsidR="004970BD">
        <w:rPr>
          <w:b/>
          <w:sz w:val="24"/>
          <w:szCs w:val="24"/>
          <w:lang w:val="uk-UA"/>
        </w:rPr>
        <w:t>Переломи нижньої щелепи. Клініка. Невідкладна допомога, лікування.</w:t>
      </w:r>
    </w:p>
    <w:p w14:paraId="435B8530" w14:textId="77777777" w:rsidR="00FB4898" w:rsidRPr="00EB6858" w:rsidRDefault="00FB4898" w:rsidP="00FB4898">
      <w:pPr>
        <w:rPr>
          <w:b/>
          <w:sz w:val="24"/>
          <w:szCs w:val="24"/>
          <w:lang w:val="uk-UA"/>
        </w:rPr>
      </w:pPr>
    </w:p>
    <w:p w14:paraId="291161F9" w14:textId="77777777" w:rsidR="00FB4898" w:rsidRPr="00617EB3" w:rsidRDefault="00FB4898" w:rsidP="00FB4898">
      <w:pPr>
        <w:rPr>
          <w:sz w:val="24"/>
          <w:szCs w:val="24"/>
          <w:lang w:val="uk-UA"/>
        </w:rPr>
      </w:pPr>
    </w:p>
    <w:p w14:paraId="1AE857A3" w14:textId="77777777" w:rsidR="00FB4898" w:rsidRDefault="00FB4898" w:rsidP="00FB4898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5E76DB4F" w14:textId="2B61EF7A" w:rsidR="00FB4898" w:rsidRPr="00617EB3" w:rsidRDefault="00FB4898" w:rsidP="00FB4898">
      <w:pPr>
        <w:shd w:val="clear" w:color="auto" w:fill="FFFFFF"/>
        <w:spacing w:before="2880"/>
        <w:ind w:right="11"/>
        <w:jc w:val="center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ВІННИЦЯ</w:t>
      </w:r>
      <w:r w:rsidRPr="00617EB3">
        <w:rPr>
          <w:color w:val="000000"/>
          <w:szCs w:val="28"/>
          <w:lang w:val="uk-UA"/>
        </w:rPr>
        <w:t>-20</w:t>
      </w:r>
      <w:r w:rsidR="008109AD">
        <w:rPr>
          <w:color w:val="000000"/>
          <w:szCs w:val="28"/>
          <w:lang w:val="uk-UA"/>
        </w:rPr>
        <w:t>23</w:t>
      </w:r>
      <w:r w:rsidRPr="00617EB3">
        <w:rPr>
          <w:color w:val="000000"/>
          <w:szCs w:val="28"/>
          <w:lang w:val="uk-UA"/>
        </w:rPr>
        <w:t xml:space="preserve"> р.</w:t>
      </w:r>
    </w:p>
    <w:p w14:paraId="10C85066" w14:textId="77777777" w:rsidR="00FB4898" w:rsidRPr="00EB6858" w:rsidRDefault="00FB4898" w:rsidP="00C70D95">
      <w:pPr>
        <w:pStyle w:val="a5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  <w:szCs w:val="24"/>
          <w:lang w:val="uk-UA"/>
        </w:rPr>
      </w:pPr>
      <w:r w:rsidRPr="00C70D95">
        <w:rPr>
          <w:lang w:val="uk-UA"/>
        </w:rPr>
        <w:br w:type="page"/>
      </w:r>
      <w:r w:rsidRPr="00C70D95">
        <w:rPr>
          <w:sz w:val="22"/>
          <w:szCs w:val="22"/>
          <w:lang w:val="uk-UA"/>
        </w:rPr>
        <w:lastRenderedPageBreak/>
        <w:t xml:space="preserve">Тривалість </w:t>
      </w:r>
      <w:r w:rsidRPr="00C70D95">
        <w:rPr>
          <w:sz w:val="24"/>
          <w:szCs w:val="24"/>
          <w:lang w:val="uk-UA"/>
        </w:rPr>
        <w:t xml:space="preserve">заняття: 2 </w:t>
      </w:r>
      <w:r w:rsidRPr="00EB6858">
        <w:rPr>
          <w:sz w:val="24"/>
          <w:szCs w:val="24"/>
          <w:lang w:val="uk-UA"/>
        </w:rPr>
        <w:t>години</w:t>
      </w:r>
    </w:p>
    <w:p w14:paraId="6FC125B4" w14:textId="77777777" w:rsidR="00FC1417" w:rsidRPr="00FC1417" w:rsidRDefault="00FB4898" w:rsidP="004970BD">
      <w:pPr>
        <w:ind w:firstLine="284"/>
        <w:jc w:val="both"/>
        <w:rPr>
          <w:sz w:val="24"/>
          <w:szCs w:val="24"/>
          <w:lang w:val="uk-UA"/>
        </w:rPr>
      </w:pPr>
      <w:r w:rsidRPr="007D2722">
        <w:rPr>
          <w:color w:val="000000"/>
          <w:sz w:val="24"/>
          <w:szCs w:val="24"/>
          <w:lang w:val="uk-UA"/>
        </w:rPr>
        <w:t xml:space="preserve">Мета: </w:t>
      </w:r>
      <w:r w:rsidR="007D2722" w:rsidRPr="007D2722">
        <w:rPr>
          <w:color w:val="000000"/>
          <w:sz w:val="24"/>
          <w:szCs w:val="24"/>
          <w:lang w:val="uk-UA"/>
        </w:rPr>
        <w:t xml:space="preserve">удосконалити знання лікарів-інтернів з питань </w:t>
      </w:r>
      <w:r w:rsidR="004970BD">
        <w:rPr>
          <w:color w:val="000000"/>
          <w:sz w:val="24"/>
          <w:szCs w:val="24"/>
          <w:lang w:val="uk-UA"/>
        </w:rPr>
        <w:t>переломів нижньої щелепи.</w:t>
      </w:r>
    </w:p>
    <w:p w14:paraId="5FD0639F" w14:textId="77777777" w:rsidR="00E43AF9" w:rsidRDefault="00E43AF9" w:rsidP="00FC1417">
      <w:pPr>
        <w:ind w:firstLine="284"/>
        <w:jc w:val="both"/>
        <w:rPr>
          <w:b/>
          <w:spacing w:val="100"/>
          <w:szCs w:val="32"/>
          <w:lang w:val="uk-UA"/>
        </w:rPr>
      </w:pPr>
    </w:p>
    <w:p w14:paraId="588AC711" w14:textId="77777777" w:rsidR="00FB4898" w:rsidRPr="00D77443" w:rsidRDefault="00FB4898" w:rsidP="00E43AF9">
      <w:pPr>
        <w:ind w:firstLine="284"/>
        <w:jc w:val="center"/>
        <w:rPr>
          <w:b/>
          <w:color w:val="000000"/>
          <w:szCs w:val="32"/>
          <w:lang w:val="uk-UA"/>
        </w:rPr>
      </w:pPr>
      <w:r w:rsidRPr="00D77443">
        <w:rPr>
          <w:b/>
          <w:spacing w:val="100"/>
          <w:szCs w:val="32"/>
          <w:lang w:val="uk-UA"/>
        </w:rPr>
        <w:t>І.</w:t>
      </w:r>
      <w:r w:rsidRPr="00D77443">
        <w:rPr>
          <w:b/>
          <w:szCs w:val="32"/>
          <w:lang w:val="uk-UA"/>
        </w:rPr>
        <w:t>ПЛАН СЕМІНАРСЬКОГО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6463"/>
        <w:gridCol w:w="2579"/>
      </w:tblGrid>
      <w:tr w:rsidR="00FB4898" w:rsidRPr="00FF1CD9" w14:paraId="3903A88A" w14:textId="77777777" w:rsidTr="004B7D2B">
        <w:trPr>
          <w:cantSplit/>
          <w:trHeight w:val="539"/>
        </w:trPr>
        <w:tc>
          <w:tcPr>
            <w:tcW w:w="0" w:type="auto"/>
            <w:vMerge w:val="restart"/>
            <w:vAlign w:val="center"/>
          </w:tcPr>
          <w:p w14:paraId="5F03BE20" w14:textId="77777777" w:rsidR="00FB4898" w:rsidRPr="00FF1CD9" w:rsidRDefault="00FB4898" w:rsidP="004B7D2B">
            <w:pPr>
              <w:jc w:val="center"/>
              <w:rPr>
                <w:b/>
                <w:bCs/>
                <w:spacing w:val="12"/>
                <w:sz w:val="22"/>
                <w:szCs w:val="22"/>
                <w:lang w:val="uk-UA"/>
              </w:rPr>
            </w:pPr>
            <w:r w:rsidRPr="00FF1CD9">
              <w:rPr>
                <w:b/>
                <w:bCs/>
                <w:spacing w:val="12"/>
                <w:sz w:val="22"/>
                <w:szCs w:val="22"/>
                <w:lang w:val="uk-UA"/>
              </w:rPr>
              <w:t>№</w:t>
            </w:r>
          </w:p>
          <w:p w14:paraId="2DA1C17F" w14:textId="77777777" w:rsidR="00FB4898" w:rsidRPr="00FF1CD9" w:rsidRDefault="00FB4898" w:rsidP="004B7D2B">
            <w:pPr>
              <w:jc w:val="center"/>
              <w:rPr>
                <w:b/>
                <w:bCs/>
                <w:spacing w:val="12"/>
                <w:sz w:val="22"/>
                <w:szCs w:val="22"/>
                <w:lang w:val="uk-UA"/>
              </w:rPr>
            </w:pPr>
            <w:r w:rsidRPr="00FF1CD9">
              <w:rPr>
                <w:b/>
                <w:bCs/>
                <w:spacing w:val="12"/>
                <w:sz w:val="22"/>
                <w:szCs w:val="22"/>
                <w:lang w:val="uk-UA"/>
              </w:rPr>
              <w:t>з/п</w:t>
            </w:r>
          </w:p>
        </w:tc>
        <w:tc>
          <w:tcPr>
            <w:tcW w:w="0" w:type="auto"/>
            <w:vMerge w:val="restart"/>
            <w:vAlign w:val="center"/>
          </w:tcPr>
          <w:p w14:paraId="3188DFE2" w14:textId="77777777" w:rsidR="00FB4898" w:rsidRPr="00FF1CD9" w:rsidRDefault="00FB4898" w:rsidP="004B7D2B">
            <w:pPr>
              <w:jc w:val="center"/>
              <w:rPr>
                <w:b/>
                <w:bCs/>
                <w:spacing w:val="80"/>
                <w:sz w:val="22"/>
                <w:szCs w:val="22"/>
                <w:lang w:val="uk-UA"/>
              </w:rPr>
            </w:pPr>
            <w:r w:rsidRPr="00FF1CD9">
              <w:rPr>
                <w:b/>
                <w:bCs/>
                <w:spacing w:val="80"/>
                <w:sz w:val="22"/>
                <w:szCs w:val="22"/>
                <w:lang w:val="uk-UA"/>
              </w:rPr>
              <w:t>Розділи</w:t>
            </w:r>
          </w:p>
        </w:tc>
        <w:tc>
          <w:tcPr>
            <w:tcW w:w="0" w:type="auto"/>
            <w:vAlign w:val="center"/>
          </w:tcPr>
          <w:p w14:paraId="6B01A429" w14:textId="77777777" w:rsidR="00FB4898" w:rsidRPr="00FF1CD9" w:rsidRDefault="00FB4898" w:rsidP="004B7D2B">
            <w:pPr>
              <w:jc w:val="center"/>
              <w:rPr>
                <w:b/>
                <w:bCs/>
                <w:spacing w:val="80"/>
                <w:sz w:val="22"/>
                <w:szCs w:val="22"/>
                <w:lang w:val="uk-UA"/>
              </w:rPr>
            </w:pPr>
            <w:r w:rsidRPr="00FF1CD9">
              <w:rPr>
                <w:b/>
                <w:bCs/>
                <w:spacing w:val="80"/>
                <w:sz w:val="22"/>
                <w:szCs w:val="22"/>
                <w:lang w:val="uk-UA"/>
              </w:rPr>
              <w:t>Час у хвилинах</w:t>
            </w:r>
          </w:p>
        </w:tc>
      </w:tr>
      <w:tr w:rsidR="00FB4898" w:rsidRPr="00FF1CD9" w14:paraId="01362EF8" w14:textId="77777777" w:rsidTr="004B7D2B">
        <w:trPr>
          <w:cantSplit/>
        </w:trPr>
        <w:tc>
          <w:tcPr>
            <w:tcW w:w="0" w:type="auto"/>
            <w:vMerge/>
            <w:vAlign w:val="center"/>
          </w:tcPr>
          <w:p w14:paraId="5C65827C" w14:textId="77777777" w:rsidR="00FB4898" w:rsidRPr="00FF1CD9" w:rsidRDefault="00FB4898" w:rsidP="004B7D2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3D4BAC68" w14:textId="77777777" w:rsidR="00FB4898" w:rsidRPr="00FF1CD9" w:rsidRDefault="00FB4898" w:rsidP="004B7D2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1B21F810" w14:textId="77777777" w:rsidR="00FB4898" w:rsidRPr="00FF1CD9" w:rsidRDefault="00FB4898" w:rsidP="004B7D2B">
            <w:pPr>
              <w:jc w:val="center"/>
              <w:rPr>
                <w:b/>
                <w:bCs/>
                <w:spacing w:val="80"/>
                <w:sz w:val="22"/>
                <w:szCs w:val="22"/>
                <w:lang w:val="uk-UA"/>
              </w:rPr>
            </w:pPr>
            <w:r w:rsidRPr="00FF1CD9">
              <w:rPr>
                <w:b/>
                <w:bCs/>
                <w:spacing w:val="80"/>
                <w:sz w:val="22"/>
                <w:szCs w:val="22"/>
                <w:lang w:val="uk-UA"/>
              </w:rPr>
              <w:t>ТВ</w:t>
            </w:r>
          </w:p>
        </w:tc>
      </w:tr>
      <w:tr w:rsidR="00FB4898" w:rsidRPr="00617EB3" w14:paraId="6DDC5297" w14:textId="77777777" w:rsidTr="004B7D2B">
        <w:trPr>
          <w:cantSplit/>
        </w:trPr>
        <w:tc>
          <w:tcPr>
            <w:tcW w:w="0" w:type="auto"/>
            <w:vAlign w:val="center"/>
          </w:tcPr>
          <w:p w14:paraId="16B49991" w14:textId="77777777" w:rsidR="00FB4898" w:rsidRPr="00617EB3" w:rsidRDefault="00FB4898" w:rsidP="004B7D2B">
            <w:pPr>
              <w:rPr>
                <w:sz w:val="20"/>
                <w:lang w:val="uk-UA"/>
              </w:rPr>
            </w:pPr>
            <w:r w:rsidRPr="00617EB3">
              <w:rPr>
                <w:sz w:val="20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14:paraId="29740F5E" w14:textId="77777777" w:rsidR="00FB4898" w:rsidRPr="00617EB3" w:rsidRDefault="00FB4898" w:rsidP="004B7D2B">
            <w:pPr>
              <w:rPr>
                <w:b/>
                <w:color w:val="000000"/>
                <w:sz w:val="20"/>
                <w:lang w:val="uk-UA"/>
              </w:rPr>
            </w:pPr>
            <w:r w:rsidRPr="00617EB3">
              <w:rPr>
                <w:b/>
                <w:color w:val="000000"/>
                <w:sz w:val="20"/>
                <w:lang w:val="uk-UA"/>
              </w:rPr>
              <w:t>Вступ.</w:t>
            </w:r>
          </w:p>
          <w:p w14:paraId="647E5742" w14:textId="77777777" w:rsidR="00FB4898" w:rsidRPr="00617EB3" w:rsidRDefault="00FB4898" w:rsidP="004B7D2B">
            <w:pPr>
              <w:rPr>
                <w:sz w:val="20"/>
                <w:lang w:val="uk-UA"/>
              </w:rPr>
            </w:pPr>
            <w:r>
              <w:rPr>
                <w:color w:val="000000"/>
                <w:sz w:val="20"/>
                <w:lang w:val="uk-UA"/>
              </w:rPr>
              <w:t>- Ознайомлення лікарів-інтернів</w:t>
            </w:r>
            <w:r w:rsidRPr="00617EB3">
              <w:rPr>
                <w:color w:val="000000"/>
                <w:sz w:val="20"/>
                <w:lang w:val="uk-UA"/>
              </w:rPr>
              <w:t xml:space="preserve"> з темою та метою заняття</w:t>
            </w:r>
          </w:p>
        </w:tc>
        <w:tc>
          <w:tcPr>
            <w:tcW w:w="0" w:type="auto"/>
            <w:vAlign w:val="center"/>
          </w:tcPr>
          <w:p w14:paraId="5DE679D2" w14:textId="77777777" w:rsidR="00FB4898" w:rsidRPr="00617EB3" w:rsidRDefault="00FB4898" w:rsidP="004B7D2B">
            <w:pPr>
              <w:jc w:val="center"/>
              <w:rPr>
                <w:b/>
                <w:bCs/>
                <w:spacing w:val="80"/>
                <w:sz w:val="20"/>
                <w:lang w:val="uk-UA"/>
              </w:rPr>
            </w:pPr>
            <w:r w:rsidRPr="00617EB3">
              <w:rPr>
                <w:color w:val="000000"/>
                <w:sz w:val="20"/>
                <w:lang w:val="uk-UA"/>
              </w:rPr>
              <w:t>5 хв.</w:t>
            </w:r>
          </w:p>
        </w:tc>
      </w:tr>
      <w:tr w:rsidR="00FB4898" w:rsidRPr="00617EB3" w14:paraId="25AA6F67" w14:textId="77777777" w:rsidTr="004B7D2B">
        <w:trPr>
          <w:cantSplit/>
        </w:trPr>
        <w:tc>
          <w:tcPr>
            <w:tcW w:w="0" w:type="auto"/>
            <w:vAlign w:val="center"/>
          </w:tcPr>
          <w:p w14:paraId="38595AE0" w14:textId="77777777" w:rsidR="00FB4898" w:rsidRPr="003C7A1F" w:rsidRDefault="00FB4898" w:rsidP="004B7D2B">
            <w:pPr>
              <w:rPr>
                <w:sz w:val="22"/>
                <w:szCs w:val="22"/>
                <w:lang w:val="uk-UA"/>
              </w:rPr>
            </w:pPr>
            <w:r w:rsidRPr="003C7A1F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14:paraId="57000C21" w14:textId="77777777" w:rsidR="003C7A1F" w:rsidRPr="003C7A1F" w:rsidRDefault="00FB4898" w:rsidP="003C7A1F">
            <w:pPr>
              <w:pStyle w:val="a5"/>
              <w:numPr>
                <w:ilvl w:val="0"/>
                <w:numId w:val="31"/>
              </w:numPr>
              <w:rPr>
                <w:sz w:val="22"/>
                <w:szCs w:val="22"/>
                <w:lang w:val="uk-UA"/>
              </w:rPr>
            </w:pPr>
            <w:r w:rsidRPr="003C7A1F">
              <w:rPr>
                <w:b/>
                <w:color w:val="000000"/>
                <w:sz w:val="22"/>
                <w:szCs w:val="22"/>
                <w:lang w:val="uk-UA"/>
              </w:rPr>
              <w:t>Викладення основного матеріалу:</w:t>
            </w:r>
          </w:p>
          <w:p w14:paraId="37DE3624" w14:textId="77777777" w:rsidR="00DD3533" w:rsidRPr="00DD3533" w:rsidRDefault="00DD3533" w:rsidP="00DD3533">
            <w:pPr>
              <w:pStyle w:val="a8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  <w:r w:rsidRPr="00DD3533">
              <w:rPr>
                <w:rFonts w:ascii="Times New Roman" w:hAnsi="Times New Roman" w:cs="Times New Roman"/>
                <w:lang w:val="uk-UA"/>
              </w:rPr>
              <w:t xml:space="preserve">Виявити та діагностувати переломи </w:t>
            </w:r>
            <w:r w:rsidR="004970BD">
              <w:rPr>
                <w:rFonts w:ascii="Times New Roman" w:hAnsi="Times New Roman" w:cs="Times New Roman"/>
                <w:lang w:val="uk-UA"/>
              </w:rPr>
              <w:t>нижньої щелепи</w:t>
            </w:r>
            <w:r w:rsidRPr="00DD353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62CFC8FC" w14:textId="77777777" w:rsidR="00DD3533" w:rsidRPr="004970BD" w:rsidRDefault="00DD3533" w:rsidP="004970BD">
            <w:pPr>
              <w:pStyle w:val="a8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  <w:r w:rsidRPr="00DD3533">
              <w:rPr>
                <w:rFonts w:ascii="Times New Roman" w:hAnsi="Times New Roman" w:cs="Times New Roman"/>
                <w:lang w:val="uk-UA"/>
              </w:rPr>
              <w:t>Охарактеризувати травму. Обрати метод лікування.</w:t>
            </w:r>
          </w:p>
          <w:p w14:paraId="585E5771" w14:textId="77777777" w:rsidR="00DD3533" w:rsidRPr="00DD3533" w:rsidRDefault="00DD3533" w:rsidP="00DD3533">
            <w:pPr>
              <w:pStyle w:val="a8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lang w:val="uk-UA"/>
              </w:rPr>
            </w:pPr>
            <w:r w:rsidRPr="00DD3533">
              <w:rPr>
                <w:rFonts w:ascii="Times New Roman" w:hAnsi="Times New Roman" w:cs="Times New Roman"/>
                <w:lang w:val="uk-UA"/>
              </w:rPr>
              <w:t>Визначити ступінь перелому, та метод лікування.</w:t>
            </w:r>
          </w:p>
          <w:p w14:paraId="364D7978" w14:textId="77777777" w:rsidR="007631A1" w:rsidRPr="003C7A1F" w:rsidRDefault="00DD3533" w:rsidP="00DD3533">
            <w:pPr>
              <w:pStyle w:val="a8"/>
              <w:numPr>
                <w:ilvl w:val="0"/>
                <w:numId w:val="38"/>
              </w:numPr>
              <w:jc w:val="both"/>
              <w:rPr>
                <w:sz w:val="22"/>
                <w:szCs w:val="22"/>
                <w:lang w:val="uk-UA"/>
              </w:rPr>
            </w:pPr>
            <w:r w:rsidRPr="00DD3533">
              <w:rPr>
                <w:rFonts w:ascii="Times New Roman" w:hAnsi="Times New Roman" w:cs="Times New Roman"/>
                <w:lang w:val="uk-UA"/>
              </w:rPr>
              <w:t>Покази та проти покази оперативного лікування.</w:t>
            </w:r>
          </w:p>
        </w:tc>
        <w:tc>
          <w:tcPr>
            <w:tcW w:w="0" w:type="auto"/>
            <w:vAlign w:val="center"/>
          </w:tcPr>
          <w:p w14:paraId="5539CE41" w14:textId="77777777" w:rsidR="00FB4898" w:rsidRPr="00617EB3" w:rsidRDefault="00FB4898" w:rsidP="004B7D2B">
            <w:pPr>
              <w:jc w:val="center"/>
              <w:rPr>
                <w:b/>
                <w:bCs/>
                <w:spacing w:val="80"/>
                <w:sz w:val="20"/>
                <w:lang w:val="uk-UA"/>
              </w:rPr>
            </w:pPr>
            <w:r w:rsidRPr="00617EB3">
              <w:rPr>
                <w:color w:val="000000"/>
                <w:sz w:val="20"/>
                <w:lang w:val="uk-UA"/>
              </w:rPr>
              <w:t>70 хв.</w:t>
            </w:r>
          </w:p>
        </w:tc>
      </w:tr>
      <w:tr w:rsidR="00FB4898" w:rsidRPr="00617EB3" w14:paraId="17BF44F7" w14:textId="77777777" w:rsidTr="004B7D2B">
        <w:trPr>
          <w:cantSplit/>
        </w:trPr>
        <w:tc>
          <w:tcPr>
            <w:tcW w:w="0" w:type="auto"/>
            <w:vAlign w:val="center"/>
          </w:tcPr>
          <w:p w14:paraId="16808974" w14:textId="77777777" w:rsidR="00FB4898" w:rsidRPr="00617EB3" w:rsidRDefault="00FB4898" w:rsidP="004B7D2B">
            <w:pPr>
              <w:rPr>
                <w:sz w:val="20"/>
                <w:lang w:val="uk-UA"/>
              </w:rPr>
            </w:pPr>
            <w:r w:rsidRPr="00617EB3">
              <w:rPr>
                <w:sz w:val="20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14:paraId="5C25E21C" w14:textId="77777777" w:rsidR="00FB4898" w:rsidRPr="00617EB3" w:rsidRDefault="00FB4898" w:rsidP="004B7D2B">
            <w:pPr>
              <w:rPr>
                <w:b/>
                <w:color w:val="000000"/>
                <w:sz w:val="20"/>
                <w:lang w:val="uk-UA"/>
              </w:rPr>
            </w:pPr>
            <w:r w:rsidRPr="00617EB3">
              <w:rPr>
                <w:b/>
                <w:color w:val="000000"/>
                <w:sz w:val="20"/>
                <w:lang w:val="uk-UA"/>
              </w:rPr>
              <w:t>Висновок:</w:t>
            </w:r>
          </w:p>
          <w:p w14:paraId="34602424" w14:textId="77777777" w:rsidR="00FB4898" w:rsidRPr="00617EB3" w:rsidRDefault="00FB4898" w:rsidP="004B7D2B">
            <w:pPr>
              <w:rPr>
                <w:sz w:val="20"/>
                <w:lang w:val="uk-UA"/>
              </w:rPr>
            </w:pPr>
            <w:r w:rsidRPr="00617EB3">
              <w:rPr>
                <w:color w:val="000000"/>
                <w:sz w:val="20"/>
                <w:lang w:val="uk-UA"/>
              </w:rPr>
              <w:t xml:space="preserve">- Підведення підсумку проведеного заняття та відповідь на запитання </w:t>
            </w:r>
            <w:r>
              <w:rPr>
                <w:color w:val="000000"/>
                <w:sz w:val="20"/>
                <w:lang w:val="uk-UA"/>
              </w:rPr>
              <w:t>лікарів-інтернів</w:t>
            </w:r>
          </w:p>
        </w:tc>
        <w:tc>
          <w:tcPr>
            <w:tcW w:w="0" w:type="auto"/>
            <w:vAlign w:val="center"/>
          </w:tcPr>
          <w:p w14:paraId="675735FE" w14:textId="77777777" w:rsidR="00FB4898" w:rsidRPr="00617EB3" w:rsidRDefault="00FB4898" w:rsidP="004B7D2B">
            <w:pPr>
              <w:jc w:val="center"/>
              <w:rPr>
                <w:b/>
                <w:bCs/>
                <w:spacing w:val="80"/>
                <w:sz w:val="20"/>
                <w:lang w:val="uk-UA"/>
              </w:rPr>
            </w:pPr>
            <w:r w:rsidRPr="00617EB3">
              <w:rPr>
                <w:color w:val="000000"/>
                <w:sz w:val="20"/>
                <w:lang w:val="uk-UA"/>
              </w:rPr>
              <w:t>1</w:t>
            </w:r>
            <w:r>
              <w:rPr>
                <w:color w:val="000000"/>
                <w:sz w:val="20"/>
                <w:lang w:val="uk-UA"/>
              </w:rPr>
              <w:t>5</w:t>
            </w:r>
            <w:r w:rsidRPr="00617EB3">
              <w:rPr>
                <w:color w:val="000000"/>
                <w:sz w:val="20"/>
                <w:lang w:val="uk-UA"/>
              </w:rPr>
              <w:t xml:space="preserve"> хв.</w:t>
            </w:r>
          </w:p>
        </w:tc>
      </w:tr>
    </w:tbl>
    <w:p w14:paraId="1FC57C98" w14:textId="77777777" w:rsidR="00FB4898" w:rsidRPr="00617EB3" w:rsidRDefault="00FB4898" w:rsidP="00FB4898">
      <w:pPr>
        <w:pStyle w:val="2"/>
        <w:spacing w:before="360" w:line="480" w:lineRule="auto"/>
        <w:rPr>
          <w:sz w:val="32"/>
          <w:szCs w:val="32"/>
        </w:rPr>
      </w:pPr>
      <w:r w:rsidRPr="00D77443">
        <w:rPr>
          <w:szCs w:val="32"/>
        </w:rPr>
        <w:t xml:space="preserve">ІІ. МЕТОДИЧНІ МАТЕРІАЛИ </w:t>
      </w:r>
      <w:r w:rsidRPr="00D77443">
        <w:t>ДО СЕМІНАРСЬКОГО ЗАНЯТТЯ</w:t>
      </w:r>
    </w:p>
    <w:p w14:paraId="764983EB" w14:textId="77777777" w:rsidR="001930E9" w:rsidRPr="003A07CE" w:rsidRDefault="001930E9" w:rsidP="001930E9">
      <w:pPr>
        <w:pStyle w:val="a4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/>
          <w:sz w:val="22"/>
          <w:szCs w:val="22"/>
          <w:lang w:val="uk-UA"/>
        </w:rPr>
      </w:pPr>
      <w:r w:rsidRPr="001930E9">
        <w:rPr>
          <w:color w:val="000000"/>
          <w:sz w:val="22"/>
          <w:szCs w:val="22"/>
          <w:lang w:val="uk-UA"/>
        </w:rPr>
        <w:t>Переломи нижньої щелепи. Типові місця локалізації переломів — в області ікла, різців, кута нижньої щелепи, суглобового відростка.</w:t>
      </w:r>
      <w:r w:rsidRPr="001930E9">
        <w:rPr>
          <w:rStyle w:val="apple-converted-space"/>
          <w:color w:val="000000"/>
          <w:sz w:val="22"/>
          <w:szCs w:val="22"/>
        </w:rPr>
        <w:t> </w:t>
      </w:r>
      <w:r w:rsidRPr="001930E9">
        <w:rPr>
          <w:color w:val="000000"/>
          <w:sz w:val="22"/>
          <w:szCs w:val="22"/>
          <w:lang w:val="uk-UA"/>
        </w:rPr>
        <w:br/>
        <w:t xml:space="preserve">Клініка переломів нижньої щелепи. Різкі болі при жуванні, розмові; обмеження рухів нижньої щелепи, патологічна рухливість відламків і їх зміщення, порушення прикусу; зміна чутливості в ділянці іннервації </w:t>
      </w:r>
      <w:proofErr w:type="spellStart"/>
      <w:r w:rsidRPr="001930E9">
        <w:rPr>
          <w:color w:val="000000"/>
          <w:sz w:val="22"/>
          <w:szCs w:val="22"/>
          <w:lang w:val="uk-UA"/>
        </w:rPr>
        <w:t>подбородочного</w:t>
      </w:r>
      <w:proofErr w:type="spellEnd"/>
      <w:r w:rsidRPr="001930E9">
        <w:rPr>
          <w:color w:val="000000"/>
          <w:sz w:val="22"/>
          <w:szCs w:val="22"/>
          <w:lang w:val="uk-UA"/>
        </w:rPr>
        <w:t xml:space="preserve"> </w:t>
      </w:r>
      <w:proofErr w:type="spellStart"/>
      <w:r w:rsidRPr="001930E9">
        <w:rPr>
          <w:color w:val="000000"/>
          <w:sz w:val="22"/>
          <w:szCs w:val="22"/>
          <w:lang w:val="uk-UA"/>
        </w:rPr>
        <w:t>нерва</w:t>
      </w:r>
      <w:proofErr w:type="spellEnd"/>
      <w:r w:rsidRPr="001930E9">
        <w:rPr>
          <w:color w:val="000000"/>
          <w:sz w:val="22"/>
          <w:szCs w:val="22"/>
          <w:lang w:val="uk-UA"/>
        </w:rPr>
        <w:t>, припухлість м’яких тканин. Окремі симптоми залежать від характеру і локалізації переломів, дії жувальної мускулатури.</w:t>
      </w:r>
      <w:r w:rsidRPr="001930E9">
        <w:rPr>
          <w:rStyle w:val="apple-converted-space"/>
          <w:color w:val="000000"/>
          <w:sz w:val="22"/>
          <w:szCs w:val="22"/>
        </w:rPr>
        <w:t> </w:t>
      </w:r>
      <w:r w:rsidRPr="001930E9">
        <w:rPr>
          <w:color w:val="000000"/>
          <w:sz w:val="22"/>
          <w:szCs w:val="22"/>
          <w:lang w:val="uk-UA"/>
        </w:rPr>
        <w:br/>
      </w:r>
      <w:r w:rsidRPr="003A07CE">
        <w:rPr>
          <w:color w:val="000000"/>
          <w:sz w:val="22"/>
          <w:szCs w:val="22"/>
          <w:lang w:val="uk-UA"/>
        </w:rPr>
        <w:t>Лікування (див. також Ортопедична стоматологія).</w:t>
      </w:r>
    </w:p>
    <w:p w14:paraId="7D56D11E" w14:textId="77777777" w:rsidR="001930E9" w:rsidRPr="001930E9" w:rsidRDefault="001930E9" w:rsidP="001930E9">
      <w:pPr>
        <w:pStyle w:val="a4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/>
          <w:sz w:val="22"/>
          <w:szCs w:val="22"/>
        </w:rPr>
      </w:pPr>
      <w:r w:rsidRPr="003A07CE">
        <w:rPr>
          <w:color w:val="000000"/>
          <w:sz w:val="22"/>
          <w:szCs w:val="22"/>
          <w:lang w:val="uk-UA"/>
        </w:rPr>
        <w:t xml:space="preserve">Перша допомога (тимчасове закріплення відламків, транспортна іммобілізація) здійснюється створенням нерухомості нижньої щелепи за рахунок фіксації її до верхньої або зведенню черепа. </w:t>
      </w:r>
      <w:r w:rsidRPr="001930E9">
        <w:rPr>
          <w:color w:val="000000"/>
          <w:sz w:val="22"/>
          <w:szCs w:val="22"/>
        </w:rPr>
        <w:t xml:space="preserve">Для </w:t>
      </w:r>
      <w:proofErr w:type="spellStart"/>
      <w:r w:rsidRPr="001930E9">
        <w:rPr>
          <w:color w:val="000000"/>
          <w:sz w:val="22"/>
          <w:szCs w:val="22"/>
        </w:rPr>
        <w:t>цього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використовують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пращевідной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пов’язки</w:t>
      </w:r>
      <w:proofErr w:type="spellEnd"/>
      <w:r w:rsidRPr="001930E9">
        <w:rPr>
          <w:color w:val="000000"/>
          <w:sz w:val="22"/>
          <w:szCs w:val="22"/>
        </w:rPr>
        <w:t xml:space="preserve"> (</w:t>
      </w:r>
      <w:proofErr w:type="spellStart"/>
      <w:r w:rsidRPr="001930E9">
        <w:rPr>
          <w:color w:val="000000"/>
          <w:sz w:val="22"/>
          <w:szCs w:val="22"/>
        </w:rPr>
        <w:t>м’які</w:t>
      </w:r>
      <w:proofErr w:type="spellEnd"/>
      <w:r w:rsidRPr="001930E9">
        <w:rPr>
          <w:color w:val="000000"/>
          <w:sz w:val="22"/>
          <w:szCs w:val="22"/>
        </w:rPr>
        <w:t xml:space="preserve">, </w:t>
      </w:r>
      <w:proofErr w:type="spellStart"/>
      <w:r w:rsidRPr="001930E9">
        <w:rPr>
          <w:color w:val="000000"/>
          <w:sz w:val="22"/>
          <w:szCs w:val="22"/>
        </w:rPr>
        <w:t>жорстка</w:t>
      </w:r>
      <w:proofErr w:type="spellEnd"/>
      <w:r w:rsidRPr="001930E9">
        <w:rPr>
          <w:color w:val="000000"/>
          <w:sz w:val="22"/>
          <w:szCs w:val="22"/>
        </w:rPr>
        <w:t xml:space="preserve"> стандартна, </w:t>
      </w:r>
      <w:proofErr w:type="spellStart"/>
      <w:r w:rsidRPr="001930E9">
        <w:rPr>
          <w:color w:val="000000"/>
          <w:sz w:val="22"/>
          <w:szCs w:val="22"/>
        </w:rPr>
        <w:t>гіпсова</w:t>
      </w:r>
      <w:proofErr w:type="spellEnd"/>
      <w:r w:rsidRPr="001930E9">
        <w:rPr>
          <w:color w:val="000000"/>
          <w:sz w:val="22"/>
          <w:szCs w:val="22"/>
        </w:rPr>
        <w:t xml:space="preserve"> праща, </w:t>
      </w:r>
      <w:proofErr w:type="spellStart"/>
      <w:r w:rsidRPr="001930E9">
        <w:rPr>
          <w:color w:val="000000"/>
          <w:sz w:val="22"/>
          <w:szCs w:val="22"/>
        </w:rPr>
        <w:t>кругові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пов’язки</w:t>
      </w:r>
      <w:proofErr w:type="spellEnd"/>
      <w:r w:rsidRPr="001930E9">
        <w:rPr>
          <w:color w:val="000000"/>
          <w:sz w:val="22"/>
          <w:szCs w:val="22"/>
        </w:rPr>
        <w:t xml:space="preserve"> з бинта, косинки). </w:t>
      </w:r>
      <w:proofErr w:type="spellStart"/>
      <w:r w:rsidRPr="001930E9">
        <w:rPr>
          <w:color w:val="000000"/>
          <w:sz w:val="22"/>
          <w:szCs w:val="22"/>
        </w:rPr>
        <w:t>Найбільший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ефект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можна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досягти</w:t>
      </w:r>
      <w:proofErr w:type="spellEnd"/>
      <w:r w:rsidRPr="001930E9">
        <w:rPr>
          <w:color w:val="000000"/>
          <w:sz w:val="22"/>
          <w:szCs w:val="22"/>
        </w:rPr>
        <w:t xml:space="preserve"> при </w:t>
      </w:r>
      <w:proofErr w:type="spellStart"/>
      <w:r w:rsidRPr="001930E9">
        <w:rPr>
          <w:color w:val="000000"/>
          <w:sz w:val="22"/>
          <w:szCs w:val="22"/>
        </w:rPr>
        <w:t>накладенні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лігатурної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пов’язок</w:t>
      </w:r>
      <w:proofErr w:type="spellEnd"/>
      <w:r w:rsidRPr="001930E9">
        <w:rPr>
          <w:color w:val="000000"/>
          <w:sz w:val="22"/>
          <w:szCs w:val="22"/>
        </w:rPr>
        <w:t xml:space="preserve"> з бронзо-</w:t>
      </w:r>
      <w:proofErr w:type="spellStart"/>
      <w:r w:rsidRPr="001930E9">
        <w:rPr>
          <w:color w:val="000000"/>
          <w:sz w:val="22"/>
          <w:szCs w:val="22"/>
        </w:rPr>
        <w:t>алюмінієвого</w:t>
      </w:r>
      <w:proofErr w:type="spellEnd"/>
      <w:r w:rsidRPr="001930E9">
        <w:rPr>
          <w:color w:val="000000"/>
          <w:sz w:val="22"/>
          <w:szCs w:val="22"/>
        </w:rPr>
        <w:t xml:space="preserve"> дроту </w:t>
      </w:r>
      <w:proofErr w:type="spellStart"/>
      <w:r w:rsidRPr="001930E9">
        <w:rPr>
          <w:color w:val="000000"/>
          <w:sz w:val="22"/>
          <w:szCs w:val="22"/>
        </w:rPr>
        <w:t>діаметром</w:t>
      </w:r>
      <w:proofErr w:type="spellEnd"/>
      <w:r w:rsidRPr="001930E9">
        <w:rPr>
          <w:color w:val="000000"/>
          <w:sz w:val="22"/>
          <w:szCs w:val="22"/>
        </w:rPr>
        <w:t xml:space="preserve"> 0,4 — 0,5 мм. </w:t>
      </w:r>
      <w:proofErr w:type="spellStart"/>
      <w:r w:rsidRPr="001930E9">
        <w:rPr>
          <w:color w:val="000000"/>
          <w:sz w:val="22"/>
          <w:szCs w:val="22"/>
        </w:rPr>
        <w:t>Розрізняють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лігатурні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пов’язки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трьох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видів</w:t>
      </w:r>
      <w:proofErr w:type="spellEnd"/>
      <w:r w:rsidRPr="001930E9">
        <w:rPr>
          <w:color w:val="000000"/>
          <w:sz w:val="22"/>
          <w:szCs w:val="22"/>
        </w:rPr>
        <w:t xml:space="preserve"> — </w:t>
      </w:r>
      <w:proofErr w:type="spellStart"/>
      <w:r w:rsidRPr="001930E9">
        <w:rPr>
          <w:color w:val="000000"/>
          <w:sz w:val="22"/>
          <w:szCs w:val="22"/>
        </w:rPr>
        <w:t>військово-польова</w:t>
      </w:r>
      <w:proofErr w:type="spellEnd"/>
      <w:r w:rsidRPr="001930E9">
        <w:rPr>
          <w:color w:val="000000"/>
          <w:sz w:val="22"/>
          <w:szCs w:val="22"/>
        </w:rPr>
        <w:t xml:space="preserve">, з </w:t>
      </w:r>
      <w:proofErr w:type="spellStart"/>
      <w:r w:rsidRPr="001930E9">
        <w:rPr>
          <w:color w:val="000000"/>
          <w:sz w:val="22"/>
          <w:szCs w:val="22"/>
        </w:rPr>
        <w:t>гумовим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кільцем</w:t>
      </w:r>
      <w:proofErr w:type="spellEnd"/>
      <w:r w:rsidRPr="001930E9">
        <w:rPr>
          <w:color w:val="000000"/>
          <w:sz w:val="22"/>
          <w:szCs w:val="22"/>
        </w:rPr>
        <w:t xml:space="preserve">, з </w:t>
      </w:r>
      <w:proofErr w:type="spellStart"/>
      <w:r w:rsidRPr="001930E9">
        <w:rPr>
          <w:color w:val="000000"/>
          <w:sz w:val="22"/>
          <w:szCs w:val="22"/>
        </w:rPr>
        <w:t>металевою</w:t>
      </w:r>
      <w:proofErr w:type="spellEnd"/>
      <w:r w:rsidRPr="001930E9">
        <w:rPr>
          <w:color w:val="000000"/>
          <w:sz w:val="22"/>
          <w:szCs w:val="22"/>
        </w:rPr>
        <w:t xml:space="preserve"> петлею. </w:t>
      </w:r>
      <w:proofErr w:type="spellStart"/>
      <w:r w:rsidRPr="001930E9">
        <w:rPr>
          <w:color w:val="000000"/>
          <w:sz w:val="22"/>
          <w:szCs w:val="22"/>
        </w:rPr>
        <w:t>Основні</w:t>
      </w:r>
      <w:proofErr w:type="spellEnd"/>
      <w:r w:rsidRPr="001930E9">
        <w:rPr>
          <w:color w:val="000000"/>
          <w:sz w:val="22"/>
          <w:szCs w:val="22"/>
        </w:rPr>
        <w:t xml:space="preserve"> правила </w:t>
      </w:r>
      <w:proofErr w:type="spellStart"/>
      <w:r w:rsidRPr="001930E9">
        <w:rPr>
          <w:color w:val="000000"/>
          <w:sz w:val="22"/>
          <w:szCs w:val="22"/>
        </w:rPr>
        <w:t>їх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накладення</w:t>
      </w:r>
      <w:proofErr w:type="spellEnd"/>
      <w:r w:rsidRPr="001930E9">
        <w:rPr>
          <w:color w:val="000000"/>
          <w:sz w:val="22"/>
          <w:szCs w:val="22"/>
        </w:rPr>
        <w:t xml:space="preserve">: </w:t>
      </w:r>
      <w:proofErr w:type="spellStart"/>
      <w:r w:rsidRPr="001930E9">
        <w:rPr>
          <w:color w:val="000000"/>
          <w:sz w:val="22"/>
          <w:szCs w:val="22"/>
        </w:rPr>
        <w:t>пов’язка</w:t>
      </w:r>
      <w:proofErr w:type="spellEnd"/>
      <w:r w:rsidRPr="001930E9">
        <w:rPr>
          <w:color w:val="000000"/>
          <w:sz w:val="22"/>
          <w:szCs w:val="22"/>
        </w:rPr>
        <w:t xml:space="preserve"> повинна </w:t>
      </w:r>
      <w:proofErr w:type="spellStart"/>
      <w:r w:rsidRPr="001930E9">
        <w:rPr>
          <w:color w:val="000000"/>
          <w:sz w:val="22"/>
          <w:szCs w:val="22"/>
        </w:rPr>
        <w:t>охоплювати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дві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стояти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поруч</w:t>
      </w:r>
      <w:proofErr w:type="spellEnd"/>
      <w:r w:rsidRPr="001930E9">
        <w:rPr>
          <w:color w:val="000000"/>
          <w:sz w:val="22"/>
          <w:szCs w:val="22"/>
        </w:rPr>
        <w:t xml:space="preserve"> зуба; </w:t>
      </w:r>
      <w:proofErr w:type="spellStart"/>
      <w:r w:rsidRPr="001930E9">
        <w:rPr>
          <w:color w:val="000000"/>
          <w:sz w:val="22"/>
          <w:szCs w:val="22"/>
        </w:rPr>
        <w:t>її</w:t>
      </w:r>
      <w:proofErr w:type="spellEnd"/>
      <w:r w:rsidRPr="001930E9">
        <w:rPr>
          <w:color w:val="000000"/>
          <w:sz w:val="22"/>
          <w:szCs w:val="22"/>
        </w:rPr>
        <w:t xml:space="preserve"> не </w:t>
      </w:r>
      <w:proofErr w:type="spellStart"/>
      <w:r w:rsidRPr="001930E9">
        <w:rPr>
          <w:color w:val="000000"/>
          <w:sz w:val="22"/>
          <w:szCs w:val="22"/>
        </w:rPr>
        <w:t>накладають</w:t>
      </w:r>
      <w:proofErr w:type="spellEnd"/>
      <w:r w:rsidRPr="001930E9">
        <w:rPr>
          <w:color w:val="000000"/>
          <w:sz w:val="22"/>
          <w:szCs w:val="22"/>
        </w:rPr>
        <w:t xml:space="preserve"> на </w:t>
      </w:r>
      <w:proofErr w:type="spellStart"/>
      <w:r w:rsidRPr="001930E9">
        <w:rPr>
          <w:color w:val="000000"/>
          <w:sz w:val="22"/>
          <w:szCs w:val="22"/>
        </w:rPr>
        <w:t>зуби</w:t>
      </w:r>
      <w:proofErr w:type="spellEnd"/>
      <w:r w:rsidRPr="001930E9">
        <w:rPr>
          <w:color w:val="000000"/>
          <w:sz w:val="22"/>
          <w:szCs w:val="22"/>
        </w:rPr>
        <w:t xml:space="preserve">, </w:t>
      </w:r>
      <w:proofErr w:type="spellStart"/>
      <w:r w:rsidRPr="001930E9">
        <w:rPr>
          <w:color w:val="000000"/>
          <w:sz w:val="22"/>
          <w:szCs w:val="22"/>
        </w:rPr>
        <w:t>що</w:t>
      </w:r>
      <w:proofErr w:type="spellEnd"/>
      <w:r w:rsidRPr="001930E9">
        <w:rPr>
          <w:color w:val="000000"/>
          <w:sz w:val="22"/>
          <w:szCs w:val="22"/>
        </w:rPr>
        <w:t xml:space="preserve"> стоять в </w:t>
      </w:r>
      <w:proofErr w:type="spellStart"/>
      <w:r w:rsidRPr="001930E9">
        <w:rPr>
          <w:color w:val="000000"/>
          <w:sz w:val="22"/>
          <w:szCs w:val="22"/>
        </w:rPr>
        <w:t>лінії</w:t>
      </w:r>
      <w:proofErr w:type="spellEnd"/>
      <w:r w:rsidRPr="001930E9">
        <w:rPr>
          <w:color w:val="000000"/>
          <w:sz w:val="22"/>
          <w:szCs w:val="22"/>
        </w:rPr>
        <w:t xml:space="preserve"> перелому; </w:t>
      </w:r>
      <w:proofErr w:type="spellStart"/>
      <w:r w:rsidRPr="001930E9">
        <w:rPr>
          <w:color w:val="000000"/>
          <w:sz w:val="22"/>
          <w:szCs w:val="22"/>
        </w:rPr>
        <w:t>накладають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її</w:t>
      </w:r>
      <w:proofErr w:type="spellEnd"/>
      <w:r w:rsidRPr="001930E9">
        <w:rPr>
          <w:color w:val="000000"/>
          <w:sz w:val="22"/>
          <w:szCs w:val="22"/>
        </w:rPr>
        <w:t xml:space="preserve"> по </w:t>
      </w:r>
      <w:proofErr w:type="spellStart"/>
      <w:r w:rsidRPr="001930E9">
        <w:rPr>
          <w:color w:val="000000"/>
          <w:sz w:val="22"/>
          <w:szCs w:val="22"/>
        </w:rPr>
        <w:t>обидві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сторони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від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лінії</w:t>
      </w:r>
      <w:proofErr w:type="spellEnd"/>
      <w:r w:rsidRPr="001930E9">
        <w:rPr>
          <w:color w:val="000000"/>
          <w:sz w:val="22"/>
          <w:szCs w:val="22"/>
        </w:rPr>
        <w:t xml:space="preserve"> перелому, а </w:t>
      </w:r>
      <w:proofErr w:type="spellStart"/>
      <w:r w:rsidRPr="001930E9">
        <w:rPr>
          <w:color w:val="000000"/>
          <w:sz w:val="22"/>
          <w:szCs w:val="22"/>
        </w:rPr>
        <w:t>також</w:t>
      </w:r>
      <w:proofErr w:type="spellEnd"/>
      <w:r w:rsidRPr="001930E9">
        <w:rPr>
          <w:color w:val="000000"/>
          <w:sz w:val="22"/>
          <w:szCs w:val="22"/>
        </w:rPr>
        <w:t xml:space="preserve"> на </w:t>
      </w:r>
      <w:proofErr w:type="spellStart"/>
      <w:r w:rsidRPr="001930E9">
        <w:rPr>
          <w:color w:val="000000"/>
          <w:sz w:val="22"/>
          <w:szCs w:val="22"/>
        </w:rPr>
        <w:t>відповідні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зуби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антагоністи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верхньої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щелепи</w:t>
      </w:r>
      <w:proofErr w:type="spellEnd"/>
      <w:r w:rsidRPr="001930E9">
        <w:rPr>
          <w:color w:val="000000"/>
          <w:sz w:val="22"/>
          <w:szCs w:val="22"/>
        </w:rPr>
        <w:t xml:space="preserve">. </w:t>
      </w:r>
      <w:proofErr w:type="spellStart"/>
      <w:r w:rsidRPr="001930E9">
        <w:rPr>
          <w:color w:val="000000"/>
          <w:sz w:val="22"/>
          <w:szCs w:val="22"/>
        </w:rPr>
        <w:t>Краще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поєднувати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накладення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лігатурної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пов’язок</w:t>
      </w:r>
      <w:proofErr w:type="spellEnd"/>
      <w:r w:rsidRPr="001930E9">
        <w:rPr>
          <w:color w:val="000000"/>
          <w:sz w:val="22"/>
          <w:szCs w:val="22"/>
        </w:rPr>
        <w:t xml:space="preserve"> з </w:t>
      </w:r>
      <w:proofErr w:type="spellStart"/>
      <w:r w:rsidRPr="001930E9">
        <w:rPr>
          <w:color w:val="000000"/>
          <w:sz w:val="22"/>
          <w:szCs w:val="22"/>
        </w:rPr>
        <w:t>позаротові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фіксацією</w:t>
      </w:r>
      <w:proofErr w:type="spellEnd"/>
      <w:r w:rsidRPr="001930E9">
        <w:rPr>
          <w:color w:val="000000"/>
          <w:sz w:val="22"/>
          <w:szCs w:val="22"/>
        </w:rPr>
        <w:t xml:space="preserve"> пращ.</w:t>
      </w:r>
      <w:r w:rsidRPr="001930E9">
        <w:rPr>
          <w:rStyle w:val="apple-converted-space"/>
          <w:color w:val="000000"/>
          <w:sz w:val="22"/>
          <w:szCs w:val="22"/>
        </w:rPr>
        <w:t> </w:t>
      </w:r>
      <w:r w:rsidRPr="001930E9">
        <w:rPr>
          <w:color w:val="000000"/>
          <w:sz w:val="22"/>
          <w:szCs w:val="22"/>
        </w:rPr>
        <w:br/>
      </w:r>
      <w:proofErr w:type="spellStart"/>
      <w:r w:rsidRPr="001930E9">
        <w:rPr>
          <w:color w:val="000000"/>
          <w:sz w:val="22"/>
          <w:szCs w:val="22"/>
        </w:rPr>
        <w:t>Лігатури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слід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накладати</w:t>
      </w:r>
      <w:proofErr w:type="spellEnd"/>
      <w:r w:rsidRPr="001930E9">
        <w:rPr>
          <w:color w:val="000000"/>
          <w:sz w:val="22"/>
          <w:szCs w:val="22"/>
        </w:rPr>
        <w:t xml:space="preserve"> на </w:t>
      </w:r>
      <w:proofErr w:type="spellStart"/>
      <w:r w:rsidRPr="001930E9">
        <w:rPr>
          <w:color w:val="000000"/>
          <w:sz w:val="22"/>
          <w:szCs w:val="22"/>
        </w:rPr>
        <w:t>термін</w:t>
      </w:r>
      <w:proofErr w:type="spellEnd"/>
      <w:r w:rsidRPr="001930E9">
        <w:rPr>
          <w:color w:val="000000"/>
          <w:sz w:val="22"/>
          <w:szCs w:val="22"/>
        </w:rPr>
        <w:t xml:space="preserve"> 2-3 </w:t>
      </w:r>
      <w:proofErr w:type="spellStart"/>
      <w:r w:rsidRPr="001930E9">
        <w:rPr>
          <w:color w:val="000000"/>
          <w:sz w:val="22"/>
          <w:szCs w:val="22"/>
        </w:rPr>
        <w:t>дні</w:t>
      </w:r>
      <w:proofErr w:type="spellEnd"/>
      <w:r w:rsidRPr="001930E9">
        <w:rPr>
          <w:color w:val="000000"/>
          <w:sz w:val="22"/>
          <w:szCs w:val="22"/>
        </w:rPr>
        <w:t xml:space="preserve">, </w:t>
      </w:r>
      <w:proofErr w:type="spellStart"/>
      <w:r w:rsidRPr="001930E9">
        <w:rPr>
          <w:color w:val="000000"/>
          <w:sz w:val="22"/>
          <w:szCs w:val="22"/>
        </w:rPr>
        <w:t>довше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їх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можна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залишати</w:t>
      </w:r>
      <w:proofErr w:type="spellEnd"/>
      <w:r w:rsidRPr="001930E9">
        <w:rPr>
          <w:color w:val="000000"/>
          <w:sz w:val="22"/>
          <w:szCs w:val="22"/>
        </w:rPr>
        <w:t xml:space="preserve"> за </w:t>
      </w:r>
      <w:proofErr w:type="spellStart"/>
      <w:r w:rsidRPr="001930E9">
        <w:rPr>
          <w:color w:val="000000"/>
          <w:sz w:val="22"/>
          <w:szCs w:val="22"/>
        </w:rPr>
        <w:t>особливими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показниками</w:t>
      </w:r>
      <w:proofErr w:type="spellEnd"/>
      <w:r w:rsidRPr="001930E9">
        <w:rPr>
          <w:color w:val="000000"/>
          <w:sz w:val="22"/>
          <w:szCs w:val="22"/>
        </w:rPr>
        <w:t xml:space="preserve"> (</w:t>
      </w:r>
      <w:proofErr w:type="spellStart"/>
      <w:r w:rsidRPr="001930E9">
        <w:rPr>
          <w:color w:val="000000"/>
          <w:sz w:val="22"/>
          <w:szCs w:val="22"/>
        </w:rPr>
        <w:t>важкий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загальний</w:t>
      </w:r>
      <w:proofErr w:type="spellEnd"/>
      <w:r w:rsidRPr="001930E9">
        <w:rPr>
          <w:color w:val="000000"/>
          <w:sz w:val="22"/>
          <w:szCs w:val="22"/>
        </w:rPr>
        <w:t xml:space="preserve"> стан хворого, </w:t>
      </w:r>
      <w:proofErr w:type="spellStart"/>
      <w:r w:rsidRPr="001930E9">
        <w:rPr>
          <w:color w:val="000000"/>
          <w:sz w:val="22"/>
          <w:szCs w:val="22"/>
        </w:rPr>
        <w:t>поєднана</w:t>
      </w:r>
      <w:proofErr w:type="spellEnd"/>
      <w:r w:rsidRPr="001930E9">
        <w:rPr>
          <w:color w:val="000000"/>
          <w:sz w:val="22"/>
          <w:szCs w:val="22"/>
        </w:rPr>
        <w:t xml:space="preserve"> черепно-</w:t>
      </w:r>
      <w:proofErr w:type="spellStart"/>
      <w:r w:rsidRPr="001930E9">
        <w:rPr>
          <w:color w:val="000000"/>
          <w:sz w:val="22"/>
          <w:szCs w:val="22"/>
        </w:rPr>
        <w:t>мозкова</w:t>
      </w:r>
      <w:proofErr w:type="spellEnd"/>
      <w:r w:rsidRPr="001930E9">
        <w:rPr>
          <w:color w:val="000000"/>
          <w:sz w:val="22"/>
          <w:szCs w:val="22"/>
        </w:rPr>
        <w:t xml:space="preserve"> травма).</w:t>
      </w:r>
    </w:p>
    <w:p w14:paraId="06A16AC2" w14:textId="77777777" w:rsidR="001930E9" w:rsidRPr="001930E9" w:rsidRDefault="001930E9" w:rsidP="001930E9">
      <w:pPr>
        <w:pStyle w:val="a4"/>
        <w:shd w:val="clear" w:color="auto" w:fill="FFFFFF"/>
        <w:spacing w:before="0" w:beforeAutospacing="0" w:after="240" w:afterAutospacing="0"/>
        <w:jc w:val="both"/>
        <w:textAlignment w:val="baseline"/>
        <w:rPr>
          <w:color w:val="000000"/>
          <w:sz w:val="22"/>
          <w:szCs w:val="22"/>
        </w:rPr>
      </w:pPr>
      <w:proofErr w:type="spellStart"/>
      <w:r w:rsidRPr="001930E9">
        <w:rPr>
          <w:color w:val="000000"/>
          <w:sz w:val="22"/>
          <w:szCs w:val="22"/>
        </w:rPr>
        <w:t>Вправлення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уламків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варто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робити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тільки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під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знеболюванням</w:t>
      </w:r>
      <w:proofErr w:type="spellEnd"/>
      <w:r w:rsidRPr="001930E9">
        <w:rPr>
          <w:color w:val="000000"/>
          <w:sz w:val="22"/>
          <w:szCs w:val="22"/>
        </w:rPr>
        <w:t xml:space="preserve">: при </w:t>
      </w:r>
      <w:proofErr w:type="spellStart"/>
      <w:r w:rsidRPr="001930E9">
        <w:rPr>
          <w:color w:val="000000"/>
          <w:sz w:val="22"/>
          <w:szCs w:val="22"/>
        </w:rPr>
        <w:t>свіжих</w:t>
      </w:r>
      <w:proofErr w:type="spellEnd"/>
      <w:r w:rsidRPr="001930E9">
        <w:rPr>
          <w:color w:val="000000"/>
          <w:sz w:val="22"/>
          <w:szCs w:val="22"/>
        </w:rPr>
        <w:t xml:space="preserve"> переломах </w:t>
      </w:r>
      <w:proofErr w:type="spellStart"/>
      <w:r w:rsidRPr="001930E9">
        <w:rPr>
          <w:color w:val="000000"/>
          <w:sz w:val="22"/>
          <w:szCs w:val="22"/>
        </w:rPr>
        <w:t>застосовується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місцева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анестезія</w:t>
      </w:r>
      <w:proofErr w:type="spellEnd"/>
      <w:r w:rsidRPr="001930E9">
        <w:rPr>
          <w:color w:val="000000"/>
          <w:sz w:val="22"/>
          <w:szCs w:val="22"/>
        </w:rPr>
        <w:t xml:space="preserve">, </w:t>
      </w:r>
      <w:proofErr w:type="spellStart"/>
      <w:r w:rsidRPr="001930E9">
        <w:rPr>
          <w:color w:val="000000"/>
          <w:sz w:val="22"/>
          <w:szCs w:val="22"/>
        </w:rPr>
        <w:t>провідникова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або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безпосередньо</w:t>
      </w:r>
      <w:proofErr w:type="spellEnd"/>
      <w:r w:rsidRPr="001930E9">
        <w:rPr>
          <w:color w:val="000000"/>
          <w:sz w:val="22"/>
          <w:szCs w:val="22"/>
        </w:rPr>
        <w:t xml:space="preserve"> до </w:t>
      </w:r>
      <w:proofErr w:type="spellStart"/>
      <w:r w:rsidRPr="001930E9">
        <w:rPr>
          <w:color w:val="000000"/>
          <w:sz w:val="22"/>
          <w:szCs w:val="22"/>
        </w:rPr>
        <w:t>місця</w:t>
      </w:r>
      <w:proofErr w:type="spellEnd"/>
      <w:r w:rsidRPr="001930E9">
        <w:rPr>
          <w:color w:val="000000"/>
          <w:sz w:val="22"/>
          <w:szCs w:val="22"/>
        </w:rPr>
        <w:t xml:space="preserve"> перелому 1-2% </w:t>
      </w:r>
      <w:proofErr w:type="spellStart"/>
      <w:r w:rsidRPr="001930E9">
        <w:rPr>
          <w:color w:val="000000"/>
          <w:sz w:val="22"/>
          <w:szCs w:val="22"/>
        </w:rPr>
        <w:t>розчином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новокаїну</w:t>
      </w:r>
      <w:proofErr w:type="spellEnd"/>
      <w:r w:rsidRPr="001930E9">
        <w:rPr>
          <w:color w:val="000000"/>
          <w:sz w:val="22"/>
          <w:szCs w:val="22"/>
        </w:rPr>
        <w:t xml:space="preserve"> (3-5 мл); </w:t>
      </w:r>
      <w:proofErr w:type="spellStart"/>
      <w:r w:rsidRPr="001930E9">
        <w:rPr>
          <w:color w:val="000000"/>
          <w:sz w:val="22"/>
          <w:szCs w:val="22"/>
        </w:rPr>
        <w:t>анестезія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біля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місця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прикріплення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жувальних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м’язів</w:t>
      </w:r>
      <w:proofErr w:type="spellEnd"/>
      <w:r w:rsidRPr="001930E9">
        <w:rPr>
          <w:color w:val="000000"/>
          <w:sz w:val="22"/>
          <w:szCs w:val="22"/>
        </w:rPr>
        <w:t xml:space="preserve">. За </w:t>
      </w:r>
      <w:proofErr w:type="spellStart"/>
      <w:r w:rsidRPr="001930E9">
        <w:rPr>
          <w:color w:val="000000"/>
          <w:sz w:val="22"/>
          <w:szCs w:val="22"/>
        </w:rPr>
        <w:t>особливими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показниками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можна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вдатися</w:t>
      </w:r>
      <w:proofErr w:type="spellEnd"/>
      <w:r w:rsidRPr="001930E9">
        <w:rPr>
          <w:color w:val="000000"/>
          <w:sz w:val="22"/>
          <w:szCs w:val="22"/>
        </w:rPr>
        <w:t xml:space="preserve"> до </w:t>
      </w:r>
      <w:proofErr w:type="spellStart"/>
      <w:r w:rsidRPr="001930E9">
        <w:rPr>
          <w:color w:val="000000"/>
          <w:sz w:val="22"/>
          <w:szCs w:val="22"/>
        </w:rPr>
        <w:t>загальної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анестезії</w:t>
      </w:r>
      <w:proofErr w:type="spellEnd"/>
      <w:r w:rsidRPr="001930E9">
        <w:rPr>
          <w:color w:val="000000"/>
          <w:sz w:val="22"/>
          <w:szCs w:val="22"/>
        </w:rPr>
        <w:t xml:space="preserve">, </w:t>
      </w:r>
      <w:proofErr w:type="spellStart"/>
      <w:r w:rsidRPr="001930E9">
        <w:rPr>
          <w:color w:val="000000"/>
          <w:sz w:val="22"/>
          <w:szCs w:val="22"/>
        </w:rPr>
        <w:t>краще</w:t>
      </w:r>
      <w:proofErr w:type="spellEnd"/>
      <w:r w:rsidRPr="001930E9">
        <w:rPr>
          <w:color w:val="000000"/>
          <w:sz w:val="22"/>
          <w:szCs w:val="22"/>
        </w:rPr>
        <w:t xml:space="preserve"> </w:t>
      </w:r>
      <w:proofErr w:type="spellStart"/>
      <w:r w:rsidRPr="001930E9">
        <w:rPr>
          <w:color w:val="000000"/>
          <w:sz w:val="22"/>
          <w:szCs w:val="22"/>
        </w:rPr>
        <w:t>закисом</w:t>
      </w:r>
      <w:proofErr w:type="spellEnd"/>
      <w:r w:rsidRPr="001930E9">
        <w:rPr>
          <w:color w:val="000000"/>
          <w:sz w:val="22"/>
          <w:szCs w:val="22"/>
        </w:rPr>
        <w:t xml:space="preserve"> азоту.</w:t>
      </w:r>
    </w:p>
    <w:p w14:paraId="79893584" w14:textId="77777777" w:rsidR="00FB4898" w:rsidRDefault="00FB4898" w:rsidP="00C70D95">
      <w:pPr>
        <w:ind w:left="360" w:firstLine="284"/>
        <w:jc w:val="both"/>
        <w:rPr>
          <w:i/>
          <w:iCs/>
          <w:sz w:val="20"/>
          <w:lang w:val="uk-UA"/>
        </w:rPr>
      </w:pPr>
      <w:r w:rsidRPr="00617EB3">
        <w:rPr>
          <w:b/>
          <w:bCs/>
          <w:i/>
          <w:iCs/>
          <w:sz w:val="20"/>
          <w:u w:val="single"/>
          <w:lang w:val="uk-UA"/>
        </w:rPr>
        <w:t>Завдання 1.</w:t>
      </w:r>
      <w:r w:rsidRPr="00617EB3">
        <w:rPr>
          <w:i/>
          <w:iCs/>
          <w:sz w:val="20"/>
          <w:lang w:val="uk-UA"/>
        </w:rPr>
        <w:t xml:space="preserve"> </w:t>
      </w:r>
    </w:p>
    <w:p w14:paraId="1FD70D21" w14:textId="77777777" w:rsidR="000856BA" w:rsidRPr="000856BA" w:rsidRDefault="000856BA" w:rsidP="000856BA">
      <w:pPr>
        <w:rPr>
          <w:color w:val="000000"/>
          <w:sz w:val="24"/>
          <w:szCs w:val="24"/>
          <w:lang w:val="uk-UA"/>
        </w:rPr>
      </w:pPr>
      <w:r w:rsidRPr="000856BA">
        <w:rPr>
          <w:color w:val="000000"/>
          <w:sz w:val="24"/>
          <w:szCs w:val="24"/>
          <w:lang w:val="uk-UA"/>
        </w:rPr>
        <w:t xml:space="preserve">На який термін можна проводити тимчасову іммобілізацію уламків щелепи?:                          а) не більше ніж на кілька годин, іноді - діб;                                                                                       б) не більше, ніж на 24 дні;                                                                                                                   в) не більше, ніж на 1-2 години;                                                                                                          </w:t>
      </w:r>
      <w:r w:rsidRPr="000856BA">
        <w:rPr>
          <w:color w:val="000000"/>
          <w:sz w:val="24"/>
          <w:szCs w:val="24"/>
          <w:lang w:val="uk-UA"/>
        </w:rPr>
        <w:lastRenderedPageBreak/>
        <w:t>г) не більше, ніж на 4 дні;                                                                                                                д) не більше, ніж на 1-2 тижні.</w:t>
      </w:r>
    </w:p>
    <w:p w14:paraId="181F6E5A" w14:textId="77777777" w:rsidR="000856BA" w:rsidRDefault="000856BA" w:rsidP="000856BA">
      <w:pPr>
        <w:ind w:left="360" w:firstLine="284"/>
        <w:jc w:val="both"/>
        <w:rPr>
          <w:i/>
          <w:iCs/>
          <w:sz w:val="20"/>
          <w:lang w:val="uk-UA"/>
        </w:rPr>
      </w:pPr>
      <w:r w:rsidRPr="00617EB3">
        <w:rPr>
          <w:b/>
          <w:bCs/>
          <w:i/>
          <w:iCs/>
          <w:sz w:val="20"/>
          <w:u w:val="single"/>
          <w:lang w:val="uk-UA"/>
        </w:rPr>
        <w:t>Завдання 1.</w:t>
      </w:r>
      <w:r w:rsidRPr="00617EB3">
        <w:rPr>
          <w:i/>
          <w:iCs/>
          <w:sz w:val="20"/>
          <w:lang w:val="uk-UA"/>
        </w:rPr>
        <w:t xml:space="preserve"> </w:t>
      </w:r>
    </w:p>
    <w:p w14:paraId="08D9317D" w14:textId="77777777" w:rsidR="000856BA" w:rsidRPr="000856BA" w:rsidRDefault="000856BA" w:rsidP="000856BA">
      <w:pPr>
        <w:rPr>
          <w:color w:val="000000"/>
          <w:sz w:val="24"/>
          <w:szCs w:val="24"/>
          <w:lang w:val="uk-UA"/>
        </w:rPr>
      </w:pPr>
      <w:r w:rsidRPr="000856BA">
        <w:rPr>
          <w:color w:val="000000"/>
          <w:sz w:val="24"/>
          <w:szCs w:val="24"/>
          <w:lang w:val="uk-UA"/>
        </w:rPr>
        <w:t xml:space="preserve">До тимчасової іммобілізації фрагментів нижньої щелепи не відноситься:                                    а) шина </w:t>
      </w:r>
      <w:proofErr w:type="spellStart"/>
      <w:r w:rsidRPr="000856BA">
        <w:rPr>
          <w:color w:val="000000"/>
          <w:sz w:val="24"/>
          <w:szCs w:val="24"/>
          <w:lang w:val="uk-UA"/>
        </w:rPr>
        <w:t>Васільєва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;                                                                                                                                 б) кругова бинтова </w:t>
      </w:r>
      <w:proofErr w:type="spellStart"/>
      <w:r w:rsidRPr="000856BA">
        <w:rPr>
          <w:color w:val="000000"/>
          <w:sz w:val="24"/>
          <w:szCs w:val="24"/>
          <w:lang w:val="uk-UA"/>
        </w:rPr>
        <w:t>тім'яно-подбородочная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 пов'язка;                                                                         в) стандартна транспортна пов'язка;                                                                                                      г) підборідна праща </w:t>
      </w:r>
      <w:proofErr w:type="spellStart"/>
      <w:r w:rsidRPr="000856BA">
        <w:rPr>
          <w:color w:val="000000"/>
          <w:sz w:val="24"/>
          <w:szCs w:val="24"/>
          <w:lang w:val="uk-UA"/>
        </w:rPr>
        <w:t>Помаранцевої</w:t>
      </w:r>
      <w:proofErr w:type="spellEnd"/>
      <w:r w:rsidRPr="000856BA">
        <w:rPr>
          <w:color w:val="000000"/>
          <w:sz w:val="24"/>
          <w:szCs w:val="24"/>
          <w:lang w:val="uk-UA"/>
        </w:rPr>
        <w:t>-Урбанської;                                                                                 д) міжщелепне лігатурне зв'язування зубів.</w:t>
      </w:r>
    </w:p>
    <w:p w14:paraId="0F4C4422" w14:textId="77777777" w:rsidR="000856BA" w:rsidRDefault="000856BA" w:rsidP="000856BA">
      <w:pPr>
        <w:ind w:left="360" w:firstLine="284"/>
        <w:jc w:val="both"/>
        <w:rPr>
          <w:i/>
          <w:iCs/>
          <w:sz w:val="20"/>
          <w:lang w:val="uk-UA"/>
        </w:rPr>
      </w:pPr>
      <w:r w:rsidRPr="00617EB3">
        <w:rPr>
          <w:b/>
          <w:bCs/>
          <w:i/>
          <w:iCs/>
          <w:sz w:val="20"/>
          <w:u w:val="single"/>
          <w:lang w:val="uk-UA"/>
        </w:rPr>
        <w:t>Завдання 1.</w:t>
      </w:r>
      <w:r w:rsidRPr="00617EB3">
        <w:rPr>
          <w:i/>
          <w:iCs/>
          <w:sz w:val="20"/>
          <w:lang w:val="uk-UA"/>
        </w:rPr>
        <w:t xml:space="preserve"> </w:t>
      </w:r>
    </w:p>
    <w:p w14:paraId="7BDE76E8" w14:textId="77777777" w:rsidR="000856BA" w:rsidRPr="000856BA" w:rsidRDefault="000856BA" w:rsidP="000856BA">
      <w:pPr>
        <w:rPr>
          <w:color w:val="000000"/>
          <w:sz w:val="24"/>
          <w:szCs w:val="24"/>
          <w:lang w:val="uk-UA"/>
        </w:rPr>
      </w:pPr>
      <w:r w:rsidRPr="000856BA">
        <w:rPr>
          <w:color w:val="000000"/>
          <w:sz w:val="24"/>
          <w:szCs w:val="24"/>
          <w:lang w:val="uk-UA"/>
        </w:rPr>
        <w:t xml:space="preserve"> До тимчасової іммобілізації фрагментів нижньої щелепи не відноситься:                                  а) гладка шина-скоба;                                                                                                                              б) кругова бинтова тім'яно-підборідна пов'язка;                                                                                      в) стандартна транспортна пов'язка;                                                                                                  г)підборідна праща </w:t>
      </w:r>
      <w:proofErr w:type="spellStart"/>
      <w:r w:rsidRPr="000856BA">
        <w:rPr>
          <w:color w:val="000000"/>
          <w:sz w:val="24"/>
          <w:szCs w:val="24"/>
          <w:lang w:val="uk-UA"/>
        </w:rPr>
        <w:t>Помаранцевої</w:t>
      </w:r>
      <w:proofErr w:type="spellEnd"/>
      <w:r w:rsidRPr="000856BA">
        <w:rPr>
          <w:color w:val="000000"/>
          <w:sz w:val="24"/>
          <w:szCs w:val="24"/>
          <w:lang w:val="uk-UA"/>
        </w:rPr>
        <w:t>-Урбанської;                                                                                  д) міжщелепне лігатурне зв'язування зубів.</w:t>
      </w:r>
    </w:p>
    <w:p w14:paraId="2084A914" w14:textId="77777777" w:rsidR="000856BA" w:rsidRDefault="000856BA" w:rsidP="000856BA">
      <w:pPr>
        <w:ind w:left="360" w:firstLine="284"/>
        <w:jc w:val="both"/>
        <w:rPr>
          <w:i/>
          <w:iCs/>
          <w:sz w:val="20"/>
          <w:lang w:val="uk-UA"/>
        </w:rPr>
      </w:pPr>
      <w:r w:rsidRPr="00617EB3">
        <w:rPr>
          <w:b/>
          <w:bCs/>
          <w:i/>
          <w:iCs/>
          <w:sz w:val="20"/>
          <w:u w:val="single"/>
          <w:lang w:val="uk-UA"/>
        </w:rPr>
        <w:t>Завдання 1.</w:t>
      </w:r>
      <w:r w:rsidRPr="00617EB3">
        <w:rPr>
          <w:i/>
          <w:iCs/>
          <w:sz w:val="20"/>
          <w:lang w:val="uk-UA"/>
        </w:rPr>
        <w:t xml:space="preserve"> </w:t>
      </w:r>
    </w:p>
    <w:p w14:paraId="1C57356A" w14:textId="77777777" w:rsidR="000856BA" w:rsidRPr="000856BA" w:rsidRDefault="000856BA" w:rsidP="000856BA">
      <w:pPr>
        <w:rPr>
          <w:color w:val="000000"/>
          <w:sz w:val="24"/>
          <w:szCs w:val="24"/>
          <w:lang w:val="uk-UA"/>
        </w:rPr>
      </w:pPr>
      <w:r w:rsidRPr="000856BA">
        <w:rPr>
          <w:color w:val="000000"/>
          <w:sz w:val="24"/>
          <w:szCs w:val="24"/>
          <w:lang w:val="uk-UA"/>
        </w:rPr>
        <w:t xml:space="preserve"> До тимчасової іммобілізації фрагментів нижньої щелепи не відноситься:                                      а) шина </w:t>
      </w:r>
      <w:proofErr w:type="spellStart"/>
      <w:r w:rsidRPr="000856BA">
        <w:rPr>
          <w:color w:val="000000"/>
          <w:sz w:val="24"/>
          <w:szCs w:val="24"/>
          <w:lang w:val="uk-UA"/>
        </w:rPr>
        <w:t>Тігерштедта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;                                                                                                                                  б)підборідна праща </w:t>
      </w:r>
      <w:proofErr w:type="spellStart"/>
      <w:r w:rsidRPr="000856BA">
        <w:rPr>
          <w:color w:val="000000"/>
          <w:sz w:val="24"/>
          <w:szCs w:val="24"/>
          <w:lang w:val="uk-UA"/>
        </w:rPr>
        <w:t>Помаранцевої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-Урбанської;                                                                                       в) кругова бинтова </w:t>
      </w:r>
      <w:proofErr w:type="spellStart"/>
      <w:r w:rsidRPr="000856BA">
        <w:rPr>
          <w:color w:val="000000"/>
          <w:sz w:val="24"/>
          <w:szCs w:val="24"/>
          <w:lang w:val="uk-UA"/>
        </w:rPr>
        <w:t>тім'яно</w:t>
      </w:r>
      <w:proofErr w:type="spellEnd"/>
      <w:r w:rsidRPr="000856BA">
        <w:rPr>
          <w:color w:val="000000"/>
          <w:sz w:val="24"/>
          <w:szCs w:val="24"/>
          <w:lang w:val="uk-UA"/>
        </w:rPr>
        <w:t>- підборідна пов'язка;                                                                                 г) стандартна транспортна пов'язка;                                                                                                д) міжщелепне лігатурне зв'язування зубів.</w:t>
      </w:r>
    </w:p>
    <w:p w14:paraId="58A8F27B" w14:textId="77777777" w:rsidR="000856BA" w:rsidRDefault="000856BA" w:rsidP="000856BA">
      <w:pPr>
        <w:ind w:left="360" w:firstLine="284"/>
        <w:jc w:val="both"/>
        <w:rPr>
          <w:i/>
          <w:iCs/>
          <w:sz w:val="20"/>
          <w:lang w:val="uk-UA"/>
        </w:rPr>
      </w:pPr>
      <w:r w:rsidRPr="00617EB3">
        <w:rPr>
          <w:b/>
          <w:bCs/>
          <w:i/>
          <w:iCs/>
          <w:sz w:val="20"/>
          <w:u w:val="single"/>
          <w:lang w:val="uk-UA"/>
        </w:rPr>
        <w:t>Завдання 1.</w:t>
      </w:r>
      <w:r w:rsidRPr="00617EB3">
        <w:rPr>
          <w:i/>
          <w:iCs/>
          <w:sz w:val="20"/>
          <w:lang w:val="uk-UA"/>
        </w:rPr>
        <w:t xml:space="preserve"> </w:t>
      </w:r>
    </w:p>
    <w:p w14:paraId="646B43C1" w14:textId="77777777" w:rsidR="000856BA" w:rsidRPr="000856BA" w:rsidRDefault="000856BA" w:rsidP="000856BA">
      <w:pPr>
        <w:rPr>
          <w:color w:val="000000"/>
          <w:sz w:val="24"/>
          <w:szCs w:val="24"/>
          <w:lang w:val="uk-UA"/>
        </w:rPr>
      </w:pPr>
      <w:r w:rsidRPr="000856BA">
        <w:rPr>
          <w:color w:val="000000"/>
          <w:sz w:val="24"/>
          <w:szCs w:val="24"/>
          <w:lang w:val="uk-UA"/>
        </w:rPr>
        <w:t xml:space="preserve"> До тимчасової іммобілізації фрагментів нижньої щелепи не відноситься:                                    а) </w:t>
      </w:r>
      <w:proofErr w:type="spellStart"/>
      <w:r w:rsidRPr="000856BA">
        <w:rPr>
          <w:color w:val="000000"/>
          <w:sz w:val="24"/>
          <w:szCs w:val="24"/>
          <w:lang w:val="uk-UA"/>
        </w:rPr>
        <w:t>остеосинтез;б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)підборідна праща </w:t>
      </w:r>
      <w:proofErr w:type="spellStart"/>
      <w:r w:rsidRPr="000856BA">
        <w:rPr>
          <w:color w:val="000000"/>
          <w:sz w:val="24"/>
          <w:szCs w:val="24"/>
          <w:lang w:val="uk-UA"/>
        </w:rPr>
        <w:t>Помаранцевої</w:t>
      </w:r>
      <w:proofErr w:type="spellEnd"/>
      <w:r w:rsidRPr="000856BA">
        <w:rPr>
          <w:color w:val="000000"/>
          <w:sz w:val="24"/>
          <w:szCs w:val="24"/>
          <w:lang w:val="uk-UA"/>
        </w:rPr>
        <w:t xml:space="preserve">-Урбанської;                                                                                 в) кругова бинтова </w:t>
      </w:r>
      <w:proofErr w:type="spellStart"/>
      <w:r w:rsidRPr="000856BA">
        <w:rPr>
          <w:color w:val="000000"/>
          <w:sz w:val="24"/>
          <w:szCs w:val="24"/>
          <w:lang w:val="uk-UA"/>
        </w:rPr>
        <w:t>тім'яно</w:t>
      </w:r>
      <w:proofErr w:type="spellEnd"/>
      <w:r w:rsidRPr="000856BA">
        <w:rPr>
          <w:color w:val="000000"/>
          <w:sz w:val="24"/>
          <w:szCs w:val="24"/>
          <w:lang w:val="uk-UA"/>
        </w:rPr>
        <w:t>- підборідна пов'язка;                                                                                г) стандартна транспортна пов'язка;                                                                                                д) міжщелепне лігатурне зв'язування зубів.</w:t>
      </w:r>
    </w:p>
    <w:p w14:paraId="0213329C" w14:textId="77777777" w:rsidR="00FB4898" w:rsidRPr="00125B52" w:rsidRDefault="00FB4898" w:rsidP="00FB4898">
      <w:pPr>
        <w:overflowPunct/>
        <w:autoSpaceDE/>
        <w:autoSpaceDN/>
        <w:adjustRightInd/>
        <w:spacing w:before="360" w:after="100" w:afterAutospacing="1" w:line="480" w:lineRule="auto"/>
        <w:jc w:val="center"/>
        <w:textAlignment w:val="auto"/>
        <w:outlineLvl w:val="1"/>
        <w:rPr>
          <w:b/>
          <w:sz w:val="18"/>
          <w:lang w:val="uk-UA"/>
        </w:rPr>
      </w:pPr>
      <w:r w:rsidRPr="00125B52">
        <w:rPr>
          <w:b/>
          <w:szCs w:val="32"/>
          <w:lang w:val="uk-UA"/>
        </w:rPr>
        <w:t xml:space="preserve">ІІІ. КОНТРОЛЬНІ ПИТАННЯ ДЛЯ </w:t>
      </w:r>
      <w:r>
        <w:rPr>
          <w:b/>
          <w:szCs w:val="32"/>
          <w:lang w:val="uk-UA"/>
        </w:rPr>
        <w:t>ІНТЕРНІВ</w:t>
      </w:r>
    </w:p>
    <w:p w14:paraId="358948F0" w14:textId="77777777" w:rsidR="001B5F90" w:rsidRPr="001B5F90" w:rsidRDefault="001B5F90" w:rsidP="001B5F90">
      <w:pPr>
        <w:pStyle w:val="11"/>
        <w:numPr>
          <w:ilvl w:val="0"/>
          <w:numId w:val="39"/>
        </w:numPr>
        <w:tabs>
          <w:tab w:val="clear" w:pos="360"/>
          <w:tab w:val="num" w:pos="567"/>
        </w:tabs>
        <w:ind w:left="0" w:firstLine="142"/>
        <w:jc w:val="both"/>
        <w:rPr>
          <w:sz w:val="24"/>
          <w:szCs w:val="24"/>
          <w:lang w:val="uk-UA"/>
        </w:rPr>
      </w:pPr>
      <w:r w:rsidRPr="001B5F90">
        <w:rPr>
          <w:sz w:val="24"/>
          <w:szCs w:val="24"/>
          <w:lang w:val="uk-UA"/>
        </w:rPr>
        <w:t>Вказати місця виходу гілок  трійчастого нерву на поверхню лицьового черепа.</w:t>
      </w:r>
    </w:p>
    <w:p w14:paraId="6EBFF6DA" w14:textId="77777777" w:rsidR="001B5F90" w:rsidRPr="001B5F90" w:rsidRDefault="001B5F90" w:rsidP="001B5F90">
      <w:pPr>
        <w:pStyle w:val="11"/>
        <w:numPr>
          <w:ilvl w:val="0"/>
          <w:numId w:val="39"/>
        </w:numPr>
        <w:tabs>
          <w:tab w:val="clear" w:pos="360"/>
          <w:tab w:val="num" w:pos="567"/>
        </w:tabs>
        <w:ind w:left="0" w:firstLine="142"/>
        <w:jc w:val="both"/>
        <w:rPr>
          <w:sz w:val="24"/>
          <w:szCs w:val="24"/>
          <w:lang w:val="uk-UA"/>
        </w:rPr>
      </w:pPr>
      <w:r w:rsidRPr="001B5F90">
        <w:rPr>
          <w:sz w:val="24"/>
          <w:szCs w:val="24"/>
          <w:lang w:val="uk-UA"/>
        </w:rPr>
        <w:t>Лікування невралгії трійчастого нерву.</w:t>
      </w:r>
    </w:p>
    <w:p w14:paraId="556E0DF8" w14:textId="77777777" w:rsidR="001B5F90" w:rsidRPr="001B5F90" w:rsidRDefault="001B5F90" w:rsidP="001B5F90">
      <w:pPr>
        <w:pStyle w:val="11"/>
        <w:numPr>
          <w:ilvl w:val="0"/>
          <w:numId w:val="39"/>
        </w:numPr>
        <w:tabs>
          <w:tab w:val="clear" w:pos="360"/>
          <w:tab w:val="num" w:pos="567"/>
        </w:tabs>
        <w:ind w:left="0" w:firstLine="142"/>
        <w:jc w:val="both"/>
        <w:rPr>
          <w:sz w:val="24"/>
          <w:szCs w:val="24"/>
          <w:lang w:val="uk-UA"/>
        </w:rPr>
      </w:pPr>
      <w:r w:rsidRPr="001B5F90">
        <w:rPr>
          <w:sz w:val="24"/>
          <w:szCs w:val="24"/>
          <w:lang w:val="uk-UA"/>
        </w:rPr>
        <w:t>Симптоми ураження лицьового нерву на різних рівнях.</w:t>
      </w:r>
    </w:p>
    <w:p w14:paraId="7A1AB7D6" w14:textId="77777777" w:rsidR="001B5F90" w:rsidRPr="001B5F90" w:rsidRDefault="001B5F90" w:rsidP="001B5F90">
      <w:pPr>
        <w:pStyle w:val="11"/>
        <w:numPr>
          <w:ilvl w:val="0"/>
          <w:numId w:val="39"/>
        </w:numPr>
        <w:tabs>
          <w:tab w:val="clear" w:pos="360"/>
          <w:tab w:val="num" w:pos="567"/>
        </w:tabs>
        <w:ind w:left="0" w:firstLine="142"/>
        <w:jc w:val="both"/>
        <w:rPr>
          <w:sz w:val="24"/>
          <w:szCs w:val="24"/>
          <w:lang w:val="uk-UA"/>
        </w:rPr>
      </w:pPr>
      <w:r w:rsidRPr="001B5F90">
        <w:rPr>
          <w:sz w:val="24"/>
          <w:szCs w:val="24"/>
          <w:lang w:val="uk-UA"/>
        </w:rPr>
        <w:t>Етапне лікування невриту лицьового нерву.</w:t>
      </w:r>
    </w:p>
    <w:p w14:paraId="6E0B774A" w14:textId="77777777" w:rsidR="00470667" w:rsidRPr="001B5F90" w:rsidRDefault="00470667" w:rsidP="00470667">
      <w:pPr>
        <w:pStyle w:val="1"/>
        <w:keepNext w:val="0"/>
        <w:spacing w:before="0"/>
        <w:ind w:left="720"/>
        <w:rPr>
          <w:rFonts w:ascii="Times New Roman" w:hAnsi="Times New Roman" w:cs="Times New Roman"/>
          <w:color w:val="auto"/>
          <w:lang w:val="uk-UA"/>
        </w:rPr>
      </w:pPr>
    </w:p>
    <w:p w14:paraId="48EC371C" w14:textId="77777777" w:rsidR="00FB4898" w:rsidRPr="00FB4898" w:rsidRDefault="00FB4898" w:rsidP="00470667">
      <w:pPr>
        <w:pStyle w:val="1"/>
        <w:keepNext w:val="0"/>
        <w:spacing w:before="0"/>
        <w:ind w:left="720"/>
        <w:jc w:val="center"/>
        <w:rPr>
          <w:rFonts w:ascii="Times New Roman" w:hAnsi="Times New Roman" w:cs="Times New Roman"/>
          <w:color w:val="auto"/>
        </w:rPr>
      </w:pPr>
      <w:r w:rsidRPr="00FB4898">
        <w:rPr>
          <w:rFonts w:ascii="Times New Roman" w:hAnsi="Times New Roman" w:cs="Times New Roman"/>
          <w:color w:val="auto"/>
          <w:szCs w:val="32"/>
        </w:rPr>
        <w:t>IV. УМОВИ ПРОВЕДЕННЯ ЗАНЯТТЯ</w:t>
      </w:r>
    </w:p>
    <w:p w14:paraId="290B164C" w14:textId="77777777" w:rsidR="00FB4898" w:rsidRPr="00FB4898" w:rsidRDefault="00FB4898" w:rsidP="00FB4898">
      <w:pPr>
        <w:pStyle w:val="1"/>
        <w:keepNext w:val="0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4898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FB4898">
        <w:rPr>
          <w:rFonts w:ascii="Times New Roman" w:hAnsi="Times New Roman" w:cs="Times New Roman"/>
          <w:color w:val="auto"/>
          <w:sz w:val="24"/>
          <w:szCs w:val="24"/>
        </w:rPr>
        <w:t>апаратура</w:t>
      </w:r>
      <w:proofErr w:type="spellEnd"/>
      <w:r w:rsidRPr="00FB4898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FB4898">
        <w:rPr>
          <w:rFonts w:ascii="Times New Roman" w:hAnsi="Times New Roman" w:cs="Times New Roman"/>
          <w:color w:val="auto"/>
          <w:sz w:val="24"/>
          <w:szCs w:val="24"/>
        </w:rPr>
        <w:t>ілюстративні</w:t>
      </w:r>
      <w:proofErr w:type="spellEnd"/>
      <w:r w:rsidRPr="00FB48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B4898">
        <w:rPr>
          <w:rFonts w:ascii="Times New Roman" w:hAnsi="Times New Roman" w:cs="Times New Roman"/>
          <w:color w:val="auto"/>
          <w:sz w:val="24"/>
          <w:szCs w:val="24"/>
        </w:rPr>
        <w:t>матеріали</w:t>
      </w:r>
      <w:proofErr w:type="spellEnd"/>
      <w:r w:rsidRPr="00FB4898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14:paraId="29633562" w14:textId="77777777" w:rsidR="00FB4898" w:rsidRPr="00617EB3" w:rsidRDefault="00FB4898" w:rsidP="00FB4898">
      <w:pPr>
        <w:ind w:left="284"/>
        <w:rPr>
          <w:sz w:val="22"/>
          <w:szCs w:val="22"/>
          <w:lang w:val="uk-UA"/>
        </w:rPr>
      </w:pPr>
      <w:r w:rsidRPr="00617EB3">
        <w:rPr>
          <w:sz w:val="22"/>
          <w:szCs w:val="22"/>
          <w:lang w:val="uk-UA"/>
        </w:rPr>
        <w:t>1. Мультимедійний проектор</w:t>
      </w:r>
    </w:p>
    <w:p w14:paraId="5E03A6EC" w14:textId="77777777" w:rsidR="00FB4898" w:rsidRDefault="00FB4898" w:rsidP="00FB4898">
      <w:pPr>
        <w:ind w:left="284"/>
        <w:rPr>
          <w:sz w:val="22"/>
          <w:szCs w:val="22"/>
          <w:lang w:val="uk-UA"/>
        </w:rPr>
      </w:pPr>
      <w:r w:rsidRPr="00617EB3">
        <w:rPr>
          <w:sz w:val="22"/>
          <w:szCs w:val="22"/>
          <w:lang w:val="uk-UA"/>
        </w:rPr>
        <w:t>2. Презентації та відеофільми.</w:t>
      </w:r>
    </w:p>
    <w:p w14:paraId="4D27A006" w14:textId="77777777" w:rsidR="00FB4898" w:rsidRDefault="00FB4898" w:rsidP="00FB4898">
      <w:pPr>
        <w:ind w:left="28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3. Рентгенограми</w:t>
      </w:r>
    </w:p>
    <w:p w14:paraId="0432DC6D" w14:textId="77777777" w:rsidR="00FB4898" w:rsidRPr="00617EB3" w:rsidRDefault="00FB4898" w:rsidP="00FB4898">
      <w:pPr>
        <w:ind w:left="28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4. Тематичні хворі</w:t>
      </w:r>
    </w:p>
    <w:p w14:paraId="2E3EF7B3" w14:textId="77777777" w:rsidR="00FB4898" w:rsidRPr="00617EB3" w:rsidRDefault="00FB4898" w:rsidP="00FB4898">
      <w:pPr>
        <w:spacing w:before="360" w:after="100" w:afterAutospacing="1" w:line="480" w:lineRule="auto"/>
        <w:jc w:val="center"/>
        <w:outlineLvl w:val="1"/>
        <w:rPr>
          <w:b/>
          <w:sz w:val="32"/>
          <w:szCs w:val="32"/>
          <w:lang w:val="uk-UA"/>
        </w:rPr>
      </w:pPr>
      <w:r w:rsidRPr="00125B52">
        <w:rPr>
          <w:b/>
          <w:szCs w:val="32"/>
          <w:lang w:val="uk-UA"/>
        </w:rPr>
        <w:t>V. РЕКОМЕНДОВАНА ЛІТЕРАТУРА</w:t>
      </w:r>
      <w:r w:rsidRPr="00617EB3">
        <w:rPr>
          <w:b/>
          <w:sz w:val="32"/>
          <w:szCs w:val="32"/>
          <w:lang w:val="uk-UA"/>
        </w:rPr>
        <w:t>:</w:t>
      </w:r>
    </w:p>
    <w:p w14:paraId="40B1470C" w14:textId="77777777" w:rsidR="00FB4898" w:rsidRPr="00FC14F5" w:rsidRDefault="00FB4898" w:rsidP="00FB4898">
      <w:pPr>
        <w:widowControl w:val="0"/>
        <w:numPr>
          <w:ilvl w:val="0"/>
          <w:numId w:val="4"/>
        </w:numPr>
        <w:overflowPunct/>
        <w:jc w:val="both"/>
        <w:textAlignment w:val="auto"/>
        <w:rPr>
          <w:color w:val="000000"/>
          <w:sz w:val="24"/>
          <w:szCs w:val="24"/>
          <w:lang w:val="uk-UA"/>
        </w:rPr>
      </w:pPr>
      <w:r w:rsidRPr="00FC14F5">
        <w:rPr>
          <w:color w:val="000000"/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Pr="00FC14F5">
        <w:rPr>
          <w:color w:val="000000"/>
          <w:sz w:val="24"/>
          <w:szCs w:val="24"/>
          <w:lang w:val="uk-UA"/>
        </w:rPr>
        <w:t>Т.1</w:t>
      </w:r>
      <w:proofErr w:type="spellEnd"/>
      <w:r w:rsidRPr="00FC14F5">
        <w:rPr>
          <w:color w:val="000000"/>
          <w:sz w:val="24"/>
          <w:szCs w:val="24"/>
          <w:lang w:val="uk-UA"/>
        </w:rPr>
        <w:t xml:space="preserve"> / В.О. </w:t>
      </w:r>
      <w:proofErr w:type="spellStart"/>
      <w:r w:rsidRPr="00FC14F5">
        <w:rPr>
          <w:color w:val="000000"/>
          <w:sz w:val="24"/>
          <w:szCs w:val="24"/>
          <w:lang w:val="uk-UA"/>
        </w:rPr>
        <w:t>Маланчук</w:t>
      </w:r>
      <w:proofErr w:type="spellEnd"/>
      <w:r w:rsidRPr="00FC14F5">
        <w:rPr>
          <w:color w:val="000000"/>
          <w:sz w:val="24"/>
          <w:szCs w:val="24"/>
          <w:lang w:val="uk-UA"/>
        </w:rPr>
        <w:t xml:space="preserve">, </w:t>
      </w:r>
      <w:proofErr w:type="spellStart"/>
      <w:r w:rsidRPr="00FC14F5">
        <w:rPr>
          <w:color w:val="000000"/>
          <w:sz w:val="24"/>
          <w:szCs w:val="24"/>
          <w:lang w:val="uk-UA"/>
        </w:rPr>
        <w:t>О.С</w:t>
      </w:r>
      <w:proofErr w:type="spellEnd"/>
      <w:r w:rsidRPr="00FC14F5">
        <w:rPr>
          <w:color w:val="000000"/>
          <w:sz w:val="24"/>
          <w:szCs w:val="24"/>
          <w:lang w:val="uk-UA"/>
        </w:rPr>
        <w:t xml:space="preserve">. </w:t>
      </w:r>
      <w:proofErr w:type="spellStart"/>
      <w:r w:rsidRPr="00FC14F5">
        <w:rPr>
          <w:color w:val="000000"/>
          <w:sz w:val="24"/>
          <w:szCs w:val="24"/>
          <w:lang w:val="uk-UA"/>
        </w:rPr>
        <w:t>Воловар</w:t>
      </w:r>
      <w:proofErr w:type="spellEnd"/>
      <w:r w:rsidRPr="00FC14F5">
        <w:rPr>
          <w:color w:val="000000"/>
          <w:sz w:val="24"/>
          <w:szCs w:val="24"/>
          <w:lang w:val="uk-UA"/>
        </w:rPr>
        <w:t xml:space="preserve">, </w:t>
      </w:r>
      <w:proofErr w:type="spellStart"/>
      <w:r w:rsidRPr="00FC14F5">
        <w:rPr>
          <w:color w:val="000000"/>
          <w:sz w:val="24"/>
          <w:szCs w:val="24"/>
          <w:lang w:val="uk-UA"/>
        </w:rPr>
        <w:t>І.Ю.Гарляускайте</w:t>
      </w:r>
      <w:proofErr w:type="spellEnd"/>
      <w:r w:rsidRPr="00FC14F5">
        <w:rPr>
          <w:color w:val="000000"/>
          <w:sz w:val="24"/>
          <w:szCs w:val="24"/>
          <w:lang w:val="uk-UA"/>
        </w:rPr>
        <w:t xml:space="preserve"> та ін. – К.: ЛОГОС, 2011.</w:t>
      </w:r>
    </w:p>
    <w:p w14:paraId="6BFF79F6" w14:textId="77777777" w:rsidR="00FB4898" w:rsidRPr="00A2340E" w:rsidRDefault="00FB4898" w:rsidP="00FB4898">
      <w:pPr>
        <w:numPr>
          <w:ilvl w:val="0"/>
          <w:numId w:val="4"/>
        </w:numPr>
        <w:jc w:val="both"/>
        <w:rPr>
          <w:sz w:val="24"/>
          <w:szCs w:val="24"/>
          <w:lang w:val="uk-UA"/>
        </w:rPr>
      </w:pPr>
      <w:r w:rsidRPr="00A2340E">
        <w:rPr>
          <w:color w:val="000000"/>
          <w:sz w:val="24"/>
          <w:szCs w:val="24"/>
        </w:rPr>
        <w:lastRenderedPageBreak/>
        <w:t xml:space="preserve">Курс </w:t>
      </w:r>
      <w:proofErr w:type="spellStart"/>
      <w:r w:rsidRPr="00A2340E">
        <w:rPr>
          <w:color w:val="000000"/>
          <w:sz w:val="24"/>
          <w:szCs w:val="24"/>
        </w:rPr>
        <w:t>лекцій</w:t>
      </w:r>
      <w:proofErr w:type="spellEnd"/>
      <w:r w:rsidRPr="00A2340E">
        <w:rPr>
          <w:color w:val="000000"/>
          <w:sz w:val="24"/>
          <w:szCs w:val="24"/>
        </w:rPr>
        <w:t xml:space="preserve"> для </w:t>
      </w:r>
      <w:proofErr w:type="spellStart"/>
      <w:r w:rsidRPr="00A2340E">
        <w:rPr>
          <w:color w:val="000000"/>
          <w:sz w:val="24"/>
          <w:szCs w:val="24"/>
        </w:rPr>
        <w:t>лікарів-інтернів</w:t>
      </w:r>
      <w:proofErr w:type="spellEnd"/>
      <w:r w:rsidRPr="00A2340E">
        <w:rPr>
          <w:color w:val="000000"/>
          <w:sz w:val="24"/>
          <w:szCs w:val="24"/>
        </w:rPr>
        <w:t xml:space="preserve"> за </w:t>
      </w:r>
      <w:proofErr w:type="spellStart"/>
      <w:r w:rsidRPr="00A2340E">
        <w:rPr>
          <w:color w:val="000000"/>
          <w:sz w:val="24"/>
          <w:szCs w:val="24"/>
        </w:rPr>
        <w:t>спеціальністю</w:t>
      </w:r>
      <w:proofErr w:type="spellEnd"/>
      <w:r w:rsidRPr="00A2340E">
        <w:rPr>
          <w:color w:val="000000"/>
          <w:sz w:val="24"/>
          <w:szCs w:val="24"/>
        </w:rPr>
        <w:t xml:space="preserve"> « </w:t>
      </w:r>
      <w:proofErr w:type="spellStart"/>
      <w:r w:rsidRPr="00A2340E">
        <w:rPr>
          <w:color w:val="000000"/>
          <w:sz w:val="24"/>
          <w:szCs w:val="24"/>
        </w:rPr>
        <w:t>Стоматологія</w:t>
      </w:r>
      <w:proofErr w:type="spellEnd"/>
      <w:r w:rsidRPr="00A2340E">
        <w:rPr>
          <w:color w:val="000000"/>
          <w:sz w:val="24"/>
          <w:szCs w:val="24"/>
        </w:rPr>
        <w:t xml:space="preserve">»: </w:t>
      </w:r>
      <w:proofErr w:type="spellStart"/>
      <w:r w:rsidRPr="00A2340E">
        <w:rPr>
          <w:color w:val="000000"/>
          <w:sz w:val="24"/>
          <w:szCs w:val="24"/>
        </w:rPr>
        <w:t>Навч.посібник</w:t>
      </w:r>
      <w:proofErr w:type="spellEnd"/>
      <w:r w:rsidRPr="00A2340E">
        <w:rPr>
          <w:color w:val="000000"/>
          <w:sz w:val="24"/>
          <w:szCs w:val="24"/>
        </w:rPr>
        <w:t xml:space="preserve"> / За </w:t>
      </w:r>
      <w:proofErr w:type="spellStart"/>
      <w:r w:rsidRPr="00A2340E">
        <w:rPr>
          <w:color w:val="000000"/>
          <w:sz w:val="24"/>
          <w:szCs w:val="24"/>
        </w:rPr>
        <w:t>ред.М.М.Рожка</w:t>
      </w:r>
      <w:proofErr w:type="spellEnd"/>
      <w:r w:rsidRPr="00A2340E">
        <w:rPr>
          <w:color w:val="000000"/>
          <w:sz w:val="24"/>
          <w:szCs w:val="24"/>
        </w:rPr>
        <w:t xml:space="preserve">.- </w:t>
      </w:r>
      <w:proofErr w:type="spellStart"/>
      <w:r w:rsidRPr="00A2340E">
        <w:rPr>
          <w:color w:val="000000"/>
          <w:sz w:val="24"/>
          <w:szCs w:val="24"/>
        </w:rPr>
        <w:t>Івано-Франківськ</w:t>
      </w:r>
      <w:proofErr w:type="spellEnd"/>
      <w:r w:rsidRPr="00A2340E">
        <w:rPr>
          <w:color w:val="000000"/>
          <w:sz w:val="24"/>
          <w:szCs w:val="24"/>
        </w:rPr>
        <w:t>, 2009.- 550 с.</w:t>
      </w:r>
    </w:p>
    <w:p w14:paraId="6DAC1979" w14:textId="77777777" w:rsidR="00FB4898" w:rsidRPr="00617EB3" w:rsidRDefault="00FB4898" w:rsidP="00FB4898">
      <w:pPr>
        <w:jc w:val="both"/>
        <w:rPr>
          <w:sz w:val="20"/>
          <w:lang w:val="uk-UA"/>
        </w:rPr>
      </w:pPr>
    </w:p>
    <w:p w14:paraId="7E5A2FAA" w14:textId="77777777" w:rsidR="00FB4898" w:rsidRPr="00FB4898" w:rsidRDefault="00FB4898" w:rsidP="00FB4898">
      <w:pPr>
        <w:pStyle w:val="1"/>
        <w:keepNext w:val="0"/>
        <w:spacing w:before="0"/>
        <w:jc w:val="center"/>
        <w:rPr>
          <w:rFonts w:ascii="Times New Roman" w:hAnsi="Times New Roman" w:cs="Times New Roman"/>
          <w:color w:val="auto"/>
          <w:szCs w:val="32"/>
        </w:rPr>
      </w:pPr>
      <w:r w:rsidRPr="00FB4898">
        <w:rPr>
          <w:rFonts w:ascii="Times New Roman" w:hAnsi="Times New Roman" w:cs="Times New Roman"/>
          <w:color w:val="auto"/>
          <w:szCs w:val="32"/>
        </w:rPr>
        <w:t>VI. ХАРАКТЕР І ОБСЯГ РОБОТИ ІНТЕРНІВ З ДАНОЇ</w:t>
      </w:r>
    </w:p>
    <w:p w14:paraId="64E37E92" w14:textId="77777777" w:rsidR="00FB4898" w:rsidRPr="00FB4898" w:rsidRDefault="00FB4898" w:rsidP="00FB4898">
      <w:pPr>
        <w:pStyle w:val="1"/>
        <w:keepNext w:val="0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FB4898">
        <w:rPr>
          <w:rFonts w:ascii="Times New Roman" w:hAnsi="Times New Roman" w:cs="Times New Roman"/>
          <w:color w:val="auto"/>
          <w:szCs w:val="32"/>
        </w:rPr>
        <w:t>ТЕМИ ПОЗА РОЗКЛАДОМ ЦИКЛУ:</w:t>
      </w:r>
    </w:p>
    <w:p w14:paraId="067BA3F3" w14:textId="77777777" w:rsidR="00FB4898" w:rsidRPr="00E43AF9" w:rsidRDefault="004A080A" w:rsidP="00E43AF9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  <w:lang w:val="uk-UA"/>
        </w:rPr>
      </w:pPr>
      <w:proofErr w:type="spellStart"/>
      <w:r w:rsidRPr="00E43AF9">
        <w:rPr>
          <w:color w:val="000000"/>
          <w:sz w:val="24"/>
          <w:szCs w:val="24"/>
          <w:lang w:val="uk-UA"/>
        </w:rPr>
        <w:t>Зареферувати</w:t>
      </w:r>
      <w:proofErr w:type="spellEnd"/>
      <w:r w:rsidRPr="00E43AF9">
        <w:rPr>
          <w:color w:val="000000"/>
          <w:sz w:val="24"/>
          <w:szCs w:val="24"/>
          <w:lang w:val="uk-UA"/>
        </w:rPr>
        <w:t xml:space="preserve"> інформацію за темою</w:t>
      </w:r>
      <w:r w:rsidR="00FB4898" w:rsidRPr="00E43AF9">
        <w:rPr>
          <w:color w:val="000000"/>
          <w:sz w:val="24"/>
          <w:szCs w:val="24"/>
          <w:lang w:val="uk-UA"/>
        </w:rPr>
        <w:t xml:space="preserve"> «</w:t>
      </w:r>
      <w:r w:rsidR="00CC7E89">
        <w:rPr>
          <w:sz w:val="24"/>
          <w:szCs w:val="24"/>
          <w:lang w:val="uk-UA"/>
        </w:rPr>
        <w:t xml:space="preserve">Тактика лікаря стоматолога при </w:t>
      </w:r>
      <w:r w:rsidR="001B5F90">
        <w:rPr>
          <w:sz w:val="24"/>
          <w:szCs w:val="24"/>
          <w:lang w:val="uk-UA"/>
        </w:rPr>
        <w:t>невриті та невралгії трійчастого нерву</w:t>
      </w:r>
      <w:r w:rsidR="00E43AF9" w:rsidRPr="00E43AF9">
        <w:rPr>
          <w:sz w:val="24"/>
          <w:szCs w:val="24"/>
          <w:lang w:val="uk-UA"/>
        </w:rPr>
        <w:t>»</w:t>
      </w:r>
    </w:p>
    <w:p w14:paraId="504D4CE3" w14:textId="77777777" w:rsidR="00FB4898" w:rsidRDefault="00FB4898" w:rsidP="00FB4898">
      <w:pPr>
        <w:jc w:val="center"/>
        <w:rPr>
          <w:color w:val="000000"/>
          <w:lang w:val="uk-UA"/>
        </w:rPr>
      </w:pPr>
    </w:p>
    <w:p w14:paraId="408B6F5D" w14:textId="77777777" w:rsidR="00FB4898" w:rsidRPr="00617EB3" w:rsidRDefault="00FB4898" w:rsidP="00FB4898">
      <w:pPr>
        <w:jc w:val="center"/>
        <w:rPr>
          <w:color w:val="000000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6"/>
        <w:gridCol w:w="2238"/>
        <w:gridCol w:w="3468"/>
      </w:tblGrid>
      <w:tr w:rsidR="00FB4898" w:rsidRPr="00617EB3" w14:paraId="696DB680" w14:textId="77777777" w:rsidTr="004B7D2B">
        <w:trPr>
          <w:jc w:val="center"/>
        </w:trPr>
        <w:tc>
          <w:tcPr>
            <w:tcW w:w="0" w:type="auto"/>
            <w:vAlign w:val="center"/>
          </w:tcPr>
          <w:p w14:paraId="403C26E4" w14:textId="77777777" w:rsidR="00FB4898" w:rsidRPr="00617EB3" w:rsidRDefault="00FB4898" w:rsidP="004B7D2B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617EB3">
              <w:rPr>
                <w:b/>
                <w:bCs/>
                <w:sz w:val="24"/>
                <w:szCs w:val="24"/>
                <w:lang w:val="uk-UA"/>
              </w:rPr>
              <w:t>Дати затвердження і перегляду</w:t>
            </w:r>
            <w:r w:rsidRPr="00617EB3">
              <w:rPr>
                <w:b/>
                <w:bCs/>
                <w:sz w:val="24"/>
                <w:szCs w:val="24"/>
                <w:lang w:val="uk-UA"/>
              </w:rPr>
              <w:br/>
              <w:t>методичної розробки</w:t>
            </w:r>
          </w:p>
        </w:tc>
        <w:tc>
          <w:tcPr>
            <w:tcW w:w="0" w:type="auto"/>
            <w:vAlign w:val="center"/>
          </w:tcPr>
          <w:p w14:paraId="5EACC614" w14:textId="77777777" w:rsidR="00FB4898" w:rsidRPr="00617EB3" w:rsidRDefault="00FB4898" w:rsidP="004B7D2B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617EB3">
              <w:rPr>
                <w:b/>
                <w:bCs/>
                <w:sz w:val="24"/>
                <w:szCs w:val="24"/>
                <w:lang w:val="uk-UA"/>
              </w:rPr>
              <w:t>№ протоколу</w:t>
            </w:r>
            <w:r w:rsidRPr="00617EB3">
              <w:rPr>
                <w:b/>
                <w:bCs/>
                <w:sz w:val="24"/>
                <w:szCs w:val="24"/>
                <w:lang w:val="uk-UA"/>
              </w:rPr>
              <w:br/>
              <w:t>методичного</w:t>
            </w:r>
            <w:r w:rsidRPr="00617EB3">
              <w:rPr>
                <w:b/>
                <w:bCs/>
                <w:sz w:val="24"/>
                <w:szCs w:val="24"/>
                <w:lang w:val="uk-UA"/>
              </w:rPr>
              <w:br/>
              <w:t>засідання кафедри</w:t>
            </w:r>
          </w:p>
        </w:tc>
        <w:tc>
          <w:tcPr>
            <w:tcW w:w="3468" w:type="dxa"/>
            <w:vAlign w:val="center"/>
          </w:tcPr>
          <w:p w14:paraId="2537D186" w14:textId="77777777" w:rsidR="00FB4898" w:rsidRPr="00617EB3" w:rsidRDefault="00FB4898" w:rsidP="004B7D2B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617EB3">
              <w:rPr>
                <w:b/>
                <w:bCs/>
                <w:sz w:val="24"/>
                <w:szCs w:val="24"/>
                <w:lang w:val="uk-UA"/>
              </w:rPr>
              <w:t xml:space="preserve">Підпис </w:t>
            </w:r>
            <w:r w:rsidRPr="00617EB3">
              <w:rPr>
                <w:b/>
                <w:bCs/>
                <w:sz w:val="24"/>
                <w:szCs w:val="24"/>
                <w:lang w:val="uk-UA"/>
              </w:rPr>
              <w:br/>
              <w:t>зав. кафедри</w:t>
            </w:r>
          </w:p>
        </w:tc>
      </w:tr>
      <w:tr w:rsidR="00FB4898" w:rsidRPr="00617EB3" w14:paraId="471770FF" w14:textId="77777777" w:rsidTr="004B7D2B">
        <w:trPr>
          <w:trHeight w:val="208"/>
          <w:jc w:val="center"/>
        </w:trPr>
        <w:tc>
          <w:tcPr>
            <w:tcW w:w="0" w:type="auto"/>
            <w:vAlign w:val="center"/>
          </w:tcPr>
          <w:p w14:paraId="30FF4EE0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4D81C350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3468" w:type="dxa"/>
            <w:vAlign w:val="center"/>
          </w:tcPr>
          <w:p w14:paraId="062EA909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</w:tr>
      <w:tr w:rsidR="00FB4898" w:rsidRPr="00617EB3" w14:paraId="56539AF1" w14:textId="77777777" w:rsidTr="004B7D2B">
        <w:trPr>
          <w:jc w:val="center"/>
        </w:trPr>
        <w:tc>
          <w:tcPr>
            <w:tcW w:w="0" w:type="auto"/>
            <w:vAlign w:val="center"/>
          </w:tcPr>
          <w:p w14:paraId="6956BF5A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3FF7BBEF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3468" w:type="dxa"/>
            <w:vAlign w:val="center"/>
          </w:tcPr>
          <w:p w14:paraId="1DF18A4E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</w:tr>
      <w:tr w:rsidR="00FB4898" w:rsidRPr="00617EB3" w14:paraId="24887B92" w14:textId="77777777" w:rsidTr="004B7D2B">
        <w:trPr>
          <w:trHeight w:val="58"/>
          <w:jc w:val="center"/>
        </w:trPr>
        <w:tc>
          <w:tcPr>
            <w:tcW w:w="0" w:type="auto"/>
            <w:vAlign w:val="center"/>
          </w:tcPr>
          <w:p w14:paraId="606BE9C3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26F3D25B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  <w:tc>
          <w:tcPr>
            <w:tcW w:w="3468" w:type="dxa"/>
            <w:vAlign w:val="center"/>
          </w:tcPr>
          <w:p w14:paraId="72D9B1D7" w14:textId="77777777" w:rsidR="00FB4898" w:rsidRPr="00544382" w:rsidRDefault="00FB4898" w:rsidP="004B7D2B">
            <w:pPr>
              <w:spacing w:before="240" w:after="240" w:line="480" w:lineRule="auto"/>
              <w:jc w:val="center"/>
              <w:rPr>
                <w:bCs/>
                <w:sz w:val="22"/>
                <w:lang w:val="uk-UA"/>
              </w:rPr>
            </w:pPr>
          </w:p>
        </w:tc>
      </w:tr>
    </w:tbl>
    <w:p w14:paraId="22F94A43" w14:textId="77777777" w:rsidR="00FB4898" w:rsidRPr="00FB4898" w:rsidRDefault="00FB4898" w:rsidP="00F148D0">
      <w:pPr>
        <w:spacing w:before="960" w:after="100" w:afterAutospacing="1" w:line="480" w:lineRule="auto"/>
        <w:outlineLvl w:val="1"/>
        <w:rPr>
          <w:sz w:val="24"/>
          <w:szCs w:val="24"/>
          <w:lang w:val="uk-UA"/>
        </w:rPr>
      </w:pPr>
      <w:r w:rsidRPr="00617EB3">
        <w:rPr>
          <w:b/>
          <w:sz w:val="32"/>
          <w:szCs w:val="32"/>
          <w:lang w:val="uk-UA"/>
        </w:rPr>
        <w:t>Підпис автора: ___________________</w:t>
      </w:r>
    </w:p>
    <w:sectPr w:rsidR="00FB4898" w:rsidRPr="00FB4898" w:rsidSect="007B05E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AB4B7" w14:textId="77777777" w:rsidR="00F62C38" w:rsidRDefault="00F62C38" w:rsidP="00DD3533">
      <w:r>
        <w:separator/>
      </w:r>
    </w:p>
  </w:endnote>
  <w:endnote w:type="continuationSeparator" w:id="0">
    <w:p w14:paraId="10556D80" w14:textId="77777777" w:rsidR="00F62C38" w:rsidRDefault="00F62C38" w:rsidP="00DD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C8EFE" w14:textId="77777777" w:rsidR="00DD3533" w:rsidRDefault="00DD3533">
    <w:pPr>
      <w:pStyle w:val="ac"/>
    </w:pPr>
  </w:p>
  <w:p w14:paraId="0A667267" w14:textId="77777777" w:rsidR="00DD3533" w:rsidRDefault="00DD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8227A" w14:textId="77777777" w:rsidR="00F62C38" w:rsidRDefault="00F62C38" w:rsidP="00DD3533">
      <w:r>
        <w:separator/>
      </w:r>
    </w:p>
  </w:footnote>
  <w:footnote w:type="continuationSeparator" w:id="0">
    <w:p w14:paraId="538729F0" w14:textId="77777777" w:rsidR="00F62C38" w:rsidRDefault="00F62C38" w:rsidP="00DD3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D9F"/>
    <w:multiLevelType w:val="hybridMultilevel"/>
    <w:tmpl w:val="F1A2785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D14D4"/>
    <w:multiLevelType w:val="hybridMultilevel"/>
    <w:tmpl w:val="CFA2F4A4"/>
    <w:lvl w:ilvl="0" w:tplc="C938E9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05EA2"/>
    <w:multiLevelType w:val="hybridMultilevel"/>
    <w:tmpl w:val="8E14FCF2"/>
    <w:lvl w:ilvl="0" w:tplc="24203A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E5328"/>
    <w:multiLevelType w:val="hybridMultilevel"/>
    <w:tmpl w:val="E10ADA0A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0D035F"/>
    <w:multiLevelType w:val="hybridMultilevel"/>
    <w:tmpl w:val="5108060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F17E8"/>
    <w:multiLevelType w:val="hybridMultilevel"/>
    <w:tmpl w:val="CC96193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B26639"/>
    <w:multiLevelType w:val="hybridMultilevel"/>
    <w:tmpl w:val="CB3EB2FC"/>
    <w:lvl w:ilvl="0" w:tplc="0422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66C36"/>
    <w:multiLevelType w:val="hybridMultilevel"/>
    <w:tmpl w:val="2EAC0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FD347E"/>
    <w:multiLevelType w:val="hybridMultilevel"/>
    <w:tmpl w:val="03AA10F0"/>
    <w:lvl w:ilvl="0" w:tplc="02246C6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FC6CEF"/>
    <w:multiLevelType w:val="hybridMultilevel"/>
    <w:tmpl w:val="A81497C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CC13F4"/>
    <w:multiLevelType w:val="hybridMultilevel"/>
    <w:tmpl w:val="BF1C4B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07A25"/>
    <w:multiLevelType w:val="hybridMultilevel"/>
    <w:tmpl w:val="E5AC7AB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E21BB"/>
    <w:multiLevelType w:val="hybridMultilevel"/>
    <w:tmpl w:val="634E1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0187E"/>
    <w:multiLevelType w:val="hybridMultilevel"/>
    <w:tmpl w:val="7E70FD3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70B3623"/>
    <w:multiLevelType w:val="hybridMultilevel"/>
    <w:tmpl w:val="23BC635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1B7F3E"/>
    <w:multiLevelType w:val="singleLevel"/>
    <w:tmpl w:val="979CAD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C2568E0"/>
    <w:multiLevelType w:val="hybridMultilevel"/>
    <w:tmpl w:val="60A0398A"/>
    <w:lvl w:ilvl="0" w:tplc="02246C68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3121A7"/>
    <w:multiLevelType w:val="hybridMultilevel"/>
    <w:tmpl w:val="79BA6A6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1ACC"/>
    <w:multiLevelType w:val="hybridMultilevel"/>
    <w:tmpl w:val="5EF0BAB2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C20D9"/>
    <w:multiLevelType w:val="hybridMultilevel"/>
    <w:tmpl w:val="ADF88E7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D7D0E"/>
    <w:multiLevelType w:val="hybridMultilevel"/>
    <w:tmpl w:val="750478BC"/>
    <w:lvl w:ilvl="0" w:tplc="02246C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1728C"/>
    <w:multiLevelType w:val="hybridMultilevel"/>
    <w:tmpl w:val="5E427988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1650B"/>
    <w:multiLevelType w:val="hybridMultilevel"/>
    <w:tmpl w:val="EC1C79A6"/>
    <w:lvl w:ilvl="0" w:tplc="82BC03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1657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 w15:restartNumberingAfterBreak="0">
    <w:nsid w:val="603465EB"/>
    <w:multiLevelType w:val="hybridMultilevel"/>
    <w:tmpl w:val="45B836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A21BF4"/>
    <w:multiLevelType w:val="hybridMultilevel"/>
    <w:tmpl w:val="090461C8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55B84"/>
    <w:multiLevelType w:val="hybridMultilevel"/>
    <w:tmpl w:val="623E6F3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902465"/>
    <w:multiLevelType w:val="singleLevel"/>
    <w:tmpl w:val="E4D42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D757FF3"/>
    <w:multiLevelType w:val="hybridMultilevel"/>
    <w:tmpl w:val="BED2FA62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A3163"/>
    <w:multiLevelType w:val="hybridMultilevel"/>
    <w:tmpl w:val="D424E4C8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14C79"/>
    <w:multiLevelType w:val="hybridMultilevel"/>
    <w:tmpl w:val="F8427DD0"/>
    <w:lvl w:ilvl="0" w:tplc="65700462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1A1E7F"/>
    <w:multiLevelType w:val="hybridMultilevel"/>
    <w:tmpl w:val="4E7C4C34"/>
    <w:lvl w:ilvl="0" w:tplc="02246C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92A00"/>
    <w:multiLevelType w:val="hybridMultilevel"/>
    <w:tmpl w:val="1F1615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D044F"/>
    <w:multiLevelType w:val="hybridMultilevel"/>
    <w:tmpl w:val="070A57A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D719B8"/>
    <w:multiLevelType w:val="hybridMultilevel"/>
    <w:tmpl w:val="D562A0AA"/>
    <w:lvl w:ilvl="0" w:tplc="02246C68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6D82084"/>
    <w:multiLevelType w:val="hybridMultilevel"/>
    <w:tmpl w:val="5108060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745F8C"/>
    <w:multiLevelType w:val="hybridMultilevel"/>
    <w:tmpl w:val="9CBA1BA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723145"/>
    <w:multiLevelType w:val="hybridMultilevel"/>
    <w:tmpl w:val="B43CF8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8"/>
  </w:num>
  <w:num w:numId="2">
    <w:abstractNumId w:val="21"/>
  </w:num>
  <w:num w:numId="3">
    <w:abstractNumId w:val="34"/>
  </w:num>
  <w:num w:numId="4">
    <w:abstractNumId w:val="5"/>
  </w:num>
  <w:num w:numId="5">
    <w:abstractNumId w:val="14"/>
  </w:num>
  <w:num w:numId="6">
    <w:abstractNumId w:val="35"/>
  </w:num>
  <w:num w:numId="7">
    <w:abstractNumId w:val="17"/>
  </w:num>
  <w:num w:numId="8">
    <w:abstractNumId w:val="18"/>
  </w:num>
  <w:num w:numId="9">
    <w:abstractNumId w:val="29"/>
  </w:num>
  <w:num w:numId="10">
    <w:abstractNumId w:val="16"/>
  </w:num>
  <w:num w:numId="11">
    <w:abstractNumId w:val="37"/>
  </w:num>
  <w:num w:numId="12">
    <w:abstractNumId w:val="20"/>
  </w:num>
  <w:num w:numId="13">
    <w:abstractNumId w:val="36"/>
  </w:num>
  <w:num w:numId="14">
    <w:abstractNumId w:val="4"/>
  </w:num>
  <w:num w:numId="15">
    <w:abstractNumId w:val="25"/>
  </w:num>
  <w:num w:numId="16">
    <w:abstractNumId w:val="31"/>
  </w:num>
  <w:num w:numId="17">
    <w:abstractNumId w:val="22"/>
  </w:num>
  <w:num w:numId="18">
    <w:abstractNumId w:val="8"/>
  </w:num>
  <w:num w:numId="19">
    <w:abstractNumId w:val="7"/>
  </w:num>
  <w:num w:numId="20">
    <w:abstractNumId w:val="26"/>
  </w:num>
  <w:num w:numId="21">
    <w:abstractNumId w:val="33"/>
  </w:num>
  <w:num w:numId="22">
    <w:abstractNumId w:val="0"/>
  </w:num>
  <w:num w:numId="23">
    <w:abstractNumId w:val="3"/>
  </w:num>
  <w:num w:numId="24">
    <w:abstractNumId w:val="32"/>
  </w:num>
  <w:num w:numId="25">
    <w:abstractNumId w:val="2"/>
  </w:num>
  <w:num w:numId="26">
    <w:abstractNumId w:val="6"/>
  </w:num>
  <w:num w:numId="27">
    <w:abstractNumId w:val="27"/>
  </w:num>
  <w:num w:numId="28">
    <w:abstractNumId w:val="13"/>
  </w:num>
  <w:num w:numId="29">
    <w:abstractNumId w:val="19"/>
  </w:num>
  <w:num w:numId="30">
    <w:abstractNumId w:val="10"/>
  </w:num>
  <w:num w:numId="31">
    <w:abstractNumId w:val="30"/>
  </w:num>
  <w:num w:numId="32">
    <w:abstractNumId w:val="1"/>
  </w:num>
  <w:num w:numId="33">
    <w:abstractNumId w:val="15"/>
  </w:num>
  <w:num w:numId="34">
    <w:abstractNumId w:val="23"/>
  </w:num>
  <w:num w:numId="35">
    <w:abstractNumId w:val="11"/>
  </w:num>
  <w:num w:numId="36">
    <w:abstractNumId w:val="12"/>
  </w:num>
  <w:num w:numId="37">
    <w:abstractNumId w:val="24"/>
  </w:num>
  <w:num w:numId="38">
    <w:abstractNumId w:val="9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898"/>
    <w:rsid w:val="00054B32"/>
    <w:rsid w:val="0006023A"/>
    <w:rsid w:val="00081C5B"/>
    <w:rsid w:val="000856BA"/>
    <w:rsid w:val="00114E44"/>
    <w:rsid w:val="00121B7E"/>
    <w:rsid w:val="00164964"/>
    <w:rsid w:val="00165A2A"/>
    <w:rsid w:val="00183C1B"/>
    <w:rsid w:val="001930E9"/>
    <w:rsid w:val="001B5F90"/>
    <w:rsid w:val="001C12BA"/>
    <w:rsid w:val="00260AC2"/>
    <w:rsid w:val="003A07CE"/>
    <w:rsid w:val="003B6FF6"/>
    <w:rsid w:val="003C7A1F"/>
    <w:rsid w:val="003D00A5"/>
    <w:rsid w:val="00434D04"/>
    <w:rsid w:val="00470667"/>
    <w:rsid w:val="004970BD"/>
    <w:rsid w:val="004A080A"/>
    <w:rsid w:val="00527D91"/>
    <w:rsid w:val="005A2B3B"/>
    <w:rsid w:val="006045BA"/>
    <w:rsid w:val="00627673"/>
    <w:rsid w:val="007631A1"/>
    <w:rsid w:val="00777555"/>
    <w:rsid w:val="007927E9"/>
    <w:rsid w:val="007A2C85"/>
    <w:rsid w:val="007B05E6"/>
    <w:rsid w:val="007D2722"/>
    <w:rsid w:val="008109AD"/>
    <w:rsid w:val="00976835"/>
    <w:rsid w:val="00A2468F"/>
    <w:rsid w:val="00A6217B"/>
    <w:rsid w:val="00BC14FC"/>
    <w:rsid w:val="00BE4C68"/>
    <w:rsid w:val="00C24B25"/>
    <w:rsid w:val="00C64AC1"/>
    <w:rsid w:val="00C70D95"/>
    <w:rsid w:val="00C7721A"/>
    <w:rsid w:val="00CC7E89"/>
    <w:rsid w:val="00D1561F"/>
    <w:rsid w:val="00DD3533"/>
    <w:rsid w:val="00E43AF9"/>
    <w:rsid w:val="00EB6858"/>
    <w:rsid w:val="00F148D0"/>
    <w:rsid w:val="00F24B90"/>
    <w:rsid w:val="00F32738"/>
    <w:rsid w:val="00F62C38"/>
    <w:rsid w:val="00F917B1"/>
    <w:rsid w:val="00FB4898"/>
    <w:rsid w:val="00FC1417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49CEC"/>
  <w15:docId w15:val="{6D57AD18-6730-423E-BD71-3BEFF7B3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48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FB4898"/>
    <w:pPr>
      <w:keepNext/>
      <w:overflowPunct/>
      <w:autoSpaceDE/>
      <w:autoSpaceDN/>
      <w:adjustRightInd/>
      <w:jc w:val="center"/>
      <w:textAlignment w:val="auto"/>
      <w:outlineLvl w:val="1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FB489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489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FB4898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2"/>
    <w:basedOn w:val="a"/>
    <w:link w:val="22"/>
    <w:rsid w:val="00FB4898"/>
    <w:pPr>
      <w:overflowPunct/>
      <w:autoSpaceDE/>
      <w:autoSpaceDN/>
      <w:adjustRightInd/>
      <w:textAlignment w:val="auto"/>
    </w:pPr>
    <w:rPr>
      <w:lang w:val="uk-UA"/>
    </w:rPr>
  </w:style>
  <w:style w:type="character" w:customStyle="1" w:styleId="22">
    <w:name w:val="Основной текст 2 Знак"/>
    <w:basedOn w:val="a0"/>
    <w:link w:val="21"/>
    <w:rsid w:val="00FB489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lock Text"/>
    <w:basedOn w:val="a"/>
    <w:rsid w:val="00FB4898"/>
    <w:pPr>
      <w:overflowPunct/>
      <w:adjustRightInd/>
      <w:spacing w:line="360" w:lineRule="auto"/>
      <w:ind w:left="5387" w:right="851"/>
      <w:jc w:val="both"/>
      <w:textAlignment w:val="auto"/>
    </w:pPr>
    <w:rPr>
      <w:b/>
      <w:bCs/>
      <w:sz w:val="24"/>
      <w:szCs w:val="24"/>
      <w:lang w:val="uk-UA"/>
    </w:rPr>
  </w:style>
  <w:style w:type="paragraph" w:styleId="a4">
    <w:name w:val="Normal (Web)"/>
    <w:basedOn w:val="a"/>
    <w:uiPriority w:val="99"/>
    <w:rsid w:val="00FB48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48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A6217B"/>
    <w:pPr>
      <w:ind w:left="720"/>
      <w:contextualSpacing/>
    </w:pPr>
  </w:style>
  <w:style w:type="paragraph" w:styleId="a6">
    <w:name w:val="Body Text"/>
    <w:basedOn w:val="a"/>
    <w:link w:val="a7"/>
    <w:rsid w:val="004A080A"/>
    <w:pPr>
      <w:overflowPunct/>
      <w:autoSpaceDE/>
      <w:autoSpaceDN/>
      <w:adjustRightInd/>
      <w:spacing w:after="120"/>
      <w:textAlignment w:val="auto"/>
    </w:pPr>
    <w:rPr>
      <w:sz w:val="24"/>
      <w:szCs w:val="24"/>
      <w:lang w:val="en-GB" w:eastAsia="en-US"/>
    </w:rPr>
  </w:style>
  <w:style w:type="character" w:customStyle="1" w:styleId="a7">
    <w:name w:val="Основной текст Знак"/>
    <w:basedOn w:val="a0"/>
    <w:link w:val="a6"/>
    <w:rsid w:val="004A080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ft02">
    <w:name w:val="ft02"/>
    <w:basedOn w:val="a"/>
    <w:rsid w:val="003C7A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t00">
    <w:name w:val="ft00"/>
    <w:basedOn w:val="a"/>
    <w:rsid w:val="004706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t03">
    <w:name w:val="ft03"/>
    <w:basedOn w:val="a"/>
    <w:rsid w:val="004706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t01">
    <w:name w:val="ft01"/>
    <w:basedOn w:val="a"/>
    <w:rsid w:val="004706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8">
    <w:name w:val="Plain Text"/>
    <w:basedOn w:val="a"/>
    <w:link w:val="a9"/>
    <w:uiPriority w:val="99"/>
    <w:rsid w:val="001B5F90"/>
    <w:pPr>
      <w:overflowPunct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uiPriority w:val="99"/>
    <w:rsid w:val="001B5F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метод1"/>
    <w:basedOn w:val="a"/>
    <w:uiPriority w:val="99"/>
    <w:rsid w:val="001B5F90"/>
    <w:pPr>
      <w:overflowPunct/>
      <w:adjustRightInd/>
      <w:textAlignment w:val="auto"/>
    </w:pPr>
    <w:rPr>
      <w:sz w:val="20"/>
    </w:rPr>
  </w:style>
  <w:style w:type="paragraph" w:styleId="aa">
    <w:name w:val="header"/>
    <w:basedOn w:val="a"/>
    <w:link w:val="ab"/>
    <w:uiPriority w:val="99"/>
    <w:unhideWhenUsed/>
    <w:rsid w:val="00DD3533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35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D3533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35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93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1C4C-A027-4B21-9B2C-302EA520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4700</Words>
  <Characters>2679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37</cp:revision>
  <cp:lastPrinted>2014-02-15T12:38:00Z</cp:lastPrinted>
  <dcterms:created xsi:type="dcterms:W3CDTF">2014-02-13T13:45:00Z</dcterms:created>
  <dcterms:modified xsi:type="dcterms:W3CDTF">2023-10-27T14:27:00Z</dcterms:modified>
</cp:coreProperties>
</file>